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single" w:color="E6E6E6" w:sz="6" w:space="0"/>
          <w:left w:val="none" w:color="auto" w:sz="0" w:space="0"/>
          <w:bottom w:val="none" w:color="auto" w:sz="0" w:space="0"/>
          <w:right w:val="none" w:color="auto" w:sz="0" w:space="0"/>
        </w:pBdr>
        <w:spacing w:before="0" w:beforeAutospacing="0" w:after="0" w:afterAutospacing="0"/>
        <w:ind w:left="-420" w:leftChars="-200" w:right="0" w:firstLine="418" w:firstLineChars="190"/>
        <w:jc w:val="left"/>
        <w:rPr>
          <w:rFonts w:hint="eastAsia" w:ascii="ＭＳ 明朝" w:hAnsi="ＭＳ 明朝" w:eastAsia="ＭＳ 明朝" w:cs="ＭＳ 明朝"/>
          <w:kern w:val="0"/>
          <w:sz w:val="22"/>
          <w:szCs w:val="22"/>
          <w:lang w:val="en-US" w:eastAsia="ja-JP"/>
        </w:rPr>
      </w:pPr>
      <w:r>
        <w:rPr>
          <w:rFonts w:hint="eastAsia" w:ascii="ＭＳ 明朝" w:hAnsi="ＭＳ 明朝" w:eastAsia="ＭＳ 明朝" w:cs="ＭＳ 明朝"/>
          <w:kern w:val="0"/>
          <w:sz w:val="22"/>
          <w:szCs w:val="22"/>
          <w:lang w:val="en-US" w:eastAsia="ja-JP"/>
        </w:rPr>
        <w:t>第８回東海日本思想史研究会発表資料（2017年12月09日・愛知学院大学）</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SimSun" w:hAnsi="SimSun" w:eastAsia="ＭＳ 明朝" w:cs="SimSun"/>
          <w:kern w:val="0"/>
          <w:sz w:val="24"/>
          <w:szCs w:val="24"/>
          <w:lang w:val="en-US" w:eastAsia="ja-JP"/>
        </w:rPr>
      </w:pP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center"/>
        <w:rPr>
          <w:rFonts w:hint="eastAsia" w:ascii="ＭＳ ゴシック" w:hAnsi="ＭＳ ゴシック" w:eastAsia="ＭＳ ゴシック" w:cs="ＭＳ ゴシック"/>
          <w:b/>
          <w:bCs/>
          <w:kern w:val="0"/>
          <w:sz w:val="36"/>
          <w:szCs w:val="36"/>
          <w:lang w:val="en-US" w:eastAsia="ja-JP"/>
        </w:rPr>
      </w:pPr>
      <w:r>
        <w:rPr>
          <w:rFonts w:hint="eastAsia" w:ascii="ＭＳ ゴシック" w:hAnsi="ＭＳ ゴシック" w:eastAsia="ＭＳ ゴシック" w:cs="ＭＳ ゴシック"/>
          <w:b/>
          <w:bCs/>
          <w:kern w:val="0"/>
          <w:sz w:val="36"/>
          <w:szCs w:val="36"/>
          <w:lang w:val="en-US" w:eastAsia="ja-JP"/>
        </w:rPr>
        <w:t>司馬史観は史観たりうるか？</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right"/>
        <w:rPr>
          <w:rFonts w:ascii="SimSun" w:hAnsi="SimSun" w:eastAsia="SimSun" w:cs="SimSun"/>
          <w:b/>
          <w:bCs/>
          <w:kern w:val="0"/>
          <w:sz w:val="32"/>
          <w:szCs w:val="32"/>
          <w:lang w:val="en-US" w:eastAsia="zh-CN"/>
        </w:rPr>
      </w:pPr>
      <w:r>
        <w:rPr>
          <w:rFonts w:hint="eastAsia" w:ascii="ＭＳ ゴシック" w:hAnsi="ＭＳ ゴシック" w:eastAsia="ＭＳ ゴシック" w:cs="ＭＳ ゴシック"/>
          <w:b/>
          <w:bCs/>
          <w:kern w:val="0"/>
          <w:sz w:val="32"/>
          <w:szCs w:val="32"/>
          <w:lang w:val="en-US" w:eastAsia="ja-JP"/>
        </w:rPr>
        <w:t>静岡県立大学　平山　洋</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ゴシック" w:hAnsi="ＭＳ ゴシック" w:eastAsia="ＭＳ ゴシック" w:cs="ＭＳ ゴシック"/>
          <w:b/>
          <w:bCs/>
          <w:kern w:val="0"/>
          <w:sz w:val="28"/>
          <w:szCs w:val="28"/>
          <w:lang w:val="en-US" w:eastAsia="ja-JP"/>
        </w:rPr>
      </w:pPr>
      <w:r>
        <w:rPr>
          <w:rFonts w:hint="eastAsia" w:ascii="ＭＳ ゴシック" w:hAnsi="ＭＳ ゴシック" w:eastAsia="ＭＳ ゴシック" w:cs="ＭＳ ゴシック"/>
          <w:b/>
          <w:bCs/>
          <w:kern w:val="0"/>
          <w:sz w:val="28"/>
          <w:szCs w:val="28"/>
          <w:lang w:val="en-US" w:eastAsia="ja-JP"/>
        </w:rPr>
        <w:t>①　そもそも史観とは何か？</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ゴシック" w:hAnsi="ＭＳ ゴシック" w:eastAsia="ＭＳ ゴシック" w:cs="ＭＳ ゴシック"/>
          <w:b/>
          <w:bCs/>
          <w:kern w:val="0"/>
          <w:sz w:val="20"/>
          <w:szCs w:val="20"/>
          <w:lang w:val="en-US" w:eastAsia="ja-JP"/>
        </w:rPr>
      </w:pP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ja-JP"/>
        </w:rPr>
      </w:pPr>
      <w:r>
        <w:rPr>
          <w:rFonts w:hint="eastAsia" w:ascii="ＭＳ 明朝" w:hAnsi="ＭＳ 明朝" w:cs="ＭＳ 明朝"/>
          <w:kern w:val="0"/>
          <w:sz w:val="22"/>
          <w:szCs w:val="22"/>
          <w:lang w:val="en-US" w:eastAsia="ja-JP"/>
        </w:rPr>
        <w:t>１．</w:t>
      </w:r>
      <w:r>
        <w:rPr>
          <w:rFonts w:hint="eastAsia" w:ascii="ＭＳ 明朝" w:hAnsi="ＭＳ 明朝" w:eastAsia="ＭＳ 明朝" w:cs="ＭＳ 明朝"/>
          <w:kern w:val="0"/>
          <w:sz w:val="22"/>
          <w:szCs w:val="22"/>
          <w:lang w:val="en-US" w:eastAsia="ja-JP"/>
        </w:rPr>
        <w:t xml:space="preserve">デジタル大辞泉：歴史を全体的に把握し、解釈するときの基礎的な立場・考え方。歴史観。「皇国史観」 </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ja-JP"/>
        </w:rPr>
      </w:pP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ja-JP"/>
        </w:rPr>
      </w:pPr>
      <w:r>
        <w:rPr>
          <w:rFonts w:hint="eastAsia" w:ascii="ＭＳ 明朝" w:hAnsi="ＭＳ 明朝" w:cs="ＭＳ 明朝"/>
          <w:kern w:val="0"/>
          <w:sz w:val="22"/>
          <w:szCs w:val="22"/>
          <w:lang w:val="en-US" w:eastAsia="ja-JP"/>
        </w:rPr>
        <w:t>２．</w:t>
      </w:r>
      <w:r>
        <w:rPr>
          <w:rFonts w:hint="eastAsia" w:ascii="ＭＳ 明朝" w:hAnsi="ＭＳ 明朝" w:eastAsia="ＭＳ 明朝" w:cs="ＭＳ 明朝"/>
          <w:kern w:val="0"/>
          <w:sz w:val="22"/>
          <w:szCs w:val="22"/>
          <w:lang w:val="en-US" w:eastAsia="ja-JP"/>
        </w:rPr>
        <w:t>大辞林第３版：歴史を解釈する基本となる考えや態度。歴史観。</w:t>
      </w:r>
      <w:r>
        <w:rPr>
          <w:rFonts w:hint="eastAsia" w:ascii="ＭＳ 明朝" w:hAnsi="ＭＳ 明朝" w:cs="ＭＳ 明朝"/>
          <w:kern w:val="0"/>
          <w:sz w:val="22"/>
          <w:szCs w:val="22"/>
          <w:lang w:val="en-US" w:eastAsia="ja-JP"/>
        </w:rPr>
        <w:t>例</w:t>
      </w:r>
      <w:r>
        <w:rPr>
          <w:rFonts w:hint="eastAsia" w:ascii="ＭＳ 明朝" w:hAnsi="ＭＳ 明朝" w:eastAsia="ＭＳ 明朝" w:cs="ＭＳ 明朝"/>
          <w:kern w:val="0"/>
          <w:sz w:val="22"/>
          <w:szCs w:val="22"/>
          <w:lang w:val="en-US" w:eastAsia="ja-JP"/>
        </w:rPr>
        <w:t>「唯物</w:t>
      </w:r>
      <w:r>
        <w:rPr>
          <w:rFonts w:hint="eastAsia" w:ascii="ＭＳ 明朝" w:hAnsi="ＭＳ 明朝" w:cs="ＭＳ 明朝"/>
          <w:kern w:val="0"/>
          <w:sz w:val="22"/>
          <w:szCs w:val="22"/>
          <w:lang w:val="en-US" w:eastAsia="ja-JP"/>
        </w:rPr>
        <w:t>史観</w:t>
      </w:r>
      <w:r>
        <w:rPr>
          <w:rFonts w:hint="eastAsia" w:ascii="ＭＳ 明朝" w:hAnsi="ＭＳ 明朝" w:eastAsia="ＭＳ 明朝" w:cs="ＭＳ 明朝"/>
          <w:kern w:val="0"/>
          <w:sz w:val="22"/>
          <w:szCs w:val="22"/>
          <w:lang w:val="en-US" w:eastAsia="ja-JP"/>
        </w:rPr>
        <w:t>」</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ja-JP"/>
        </w:rPr>
      </w:pPr>
      <w:r>
        <w:rPr>
          <w:rFonts w:hint="eastAsia" w:ascii="ＭＳ 明朝" w:hAnsi="ＭＳ 明朝" w:eastAsia="ＭＳ 明朝" w:cs="ＭＳ 明朝"/>
          <w:kern w:val="0"/>
          <w:sz w:val="22"/>
          <w:szCs w:val="22"/>
          <w:lang w:val="en-US" w:eastAsia="ja-JP"/>
        </w:rPr>
        <w:t xml:space="preserve"> </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zh-CN"/>
        </w:rPr>
      </w:pPr>
      <w:r>
        <w:rPr>
          <w:rFonts w:hint="eastAsia" w:ascii="ＭＳ 明朝" w:hAnsi="ＭＳ 明朝" w:cs="ＭＳ 明朝"/>
          <w:kern w:val="0"/>
          <w:sz w:val="22"/>
          <w:szCs w:val="22"/>
          <w:lang w:val="en-US" w:eastAsia="ja-JP"/>
        </w:rPr>
        <w:t>３．</w:t>
      </w:r>
      <w:r>
        <w:rPr>
          <w:rFonts w:hint="eastAsia" w:ascii="ＭＳ 明朝" w:hAnsi="ＭＳ 明朝" w:eastAsia="ＭＳ 明朝" w:cs="ＭＳ 明朝"/>
          <w:kern w:val="0"/>
          <w:sz w:val="22"/>
          <w:szCs w:val="22"/>
          <w:lang w:val="en-US" w:eastAsia="ja-JP"/>
        </w:rPr>
        <w:t>日本大百科全書：史観→歴史観</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zh-CN"/>
        </w:rPr>
      </w:pPr>
      <w:r>
        <w:rPr>
          <w:rFonts w:hint="eastAsia" w:ascii="ＭＳ 明朝" w:hAnsi="ＭＳ 明朝" w:eastAsia="ＭＳ 明朝" w:cs="ＭＳ 明朝"/>
          <w:kern w:val="0"/>
          <w:sz w:val="22"/>
          <w:szCs w:val="22"/>
          <w:lang w:val="en-US" w:eastAsia="ja-JP"/>
        </w:rPr>
        <w:t>　</w:t>
      </w:r>
      <w:r>
        <w:rPr>
          <w:rFonts w:hint="eastAsia" w:ascii="ＭＳ 明朝" w:hAnsi="ＭＳ 明朝" w:eastAsia="ＭＳ 明朝" w:cs="ＭＳ 明朝"/>
          <w:kern w:val="0"/>
          <w:sz w:val="22"/>
          <w:szCs w:val="22"/>
          <w:lang w:val="en-US" w:eastAsia="zh-CN"/>
        </w:rPr>
        <w:t>歴史の見方を決めるもの。歴史家がある観点から事実を解釈するときの前提になる統一的な観念。歴史家はそれぞれ固有の歴史観をもっている。多くの事実のなかからあるものを選び出す選択基準、事実を意味づける価値観は歴史家によって異なる。それによって記述は個性的になるが、同時に偏りもおこる。いかなる歴史家も自分の先入観（これも歴史観）によって偏った見方をするが、その偏りやゆがみは、対象の事物についての定義や法則の知識（これも歴史観）に照らして修正できる。歴史家に主観的な見方をさせるのも歴史観だが、それを客観的にするのも歴史観である。</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zh-CN"/>
        </w:rPr>
      </w:pPr>
      <w:r>
        <w:rPr>
          <w:rFonts w:hint="eastAsia" w:ascii="ＭＳ 明朝" w:hAnsi="ＭＳ 明朝" w:eastAsia="ＭＳ 明朝" w:cs="ＭＳ 明朝"/>
          <w:kern w:val="0"/>
          <w:sz w:val="22"/>
          <w:szCs w:val="22"/>
          <w:lang w:val="en-US" w:eastAsia="zh-CN"/>
        </w:rPr>
        <w:t>　しかしそれぞれの歴史家がもっている人間観、社会観、国家観、道徳観、宗教観、文化観、世界観などの違いからくる史実の解釈の相違は、容易に一致させることができない。歴史家が自己の立場から事実をどう解釈するかは自由であって、その解釈が史料によって実証され、論理的に整合する限り真である。歴史の真実はただ一つではない。しかしある時代に多くの人がほぼ共通にもっていた歴史観はある。古代ギリシアの循環史観、中世キリスト教の救済史観、近代啓蒙(けいもう)期の進歩史観、19世紀のナショナリズム史観などである。これによって史学史が形成される。</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zh-CN"/>
        </w:rPr>
      </w:pPr>
      <w:r>
        <w:rPr>
          <w:rFonts w:hint="eastAsia" w:ascii="ＭＳ 明朝" w:hAnsi="ＭＳ 明朝" w:eastAsia="ＭＳ 明朝" w:cs="ＭＳ 明朝"/>
          <w:kern w:val="0"/>
          <w:sz w:val="22"/>
          <w:szCs w:val="22"/>
          <w:lang w:val="en-US" w:eastAsia="zh-CN"/>
        </w:rPr>
        <w:t xml:space="preserve">　また歴史観には、歴史の全体の叙述を組み立てる構想力や、歴史の大きな流れをつかむ直観力のようなものもある。歴史観の根底にはしばしば歴史哲学がある。［神山四郎］ </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zh-CN"/>
        </w:rPr>
      </w:pP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0"/>
          <w:szCs w:val="20"/>
          <w:lang w:val="en-US" w:eastAsia="ja-JP"/>
        </w:rPr>
      </w:pPr>
      <w:r>
        <w:rPr>
          <w:rFonts w:hint="eastAsia" w:ascii="ＭＳ 明朝" w:hAnsi="ＭＳ 明朝" w:eastAsia="ＭＳ 明朝" w:cs="ＭＳ 明朝"/>
          <w:kern w:val="0"/>
          <w:sz w:val="22"/>
          <w:szCs w:val="22"/>
          <w:lang w:val="en-US" w:eastAsia="ja-JP"/>
        </w:rPr>
        <w:t>→本発表は、史観を「歴史の見方をきめるもの」と簡潔に定義しつつ、いわゆる司馬史観は史観たりうるかについて探ることを目的とする</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0"/>
          <w:szCs w:val="20"/>
          <w:lang w:val="en-US" w:eastAsia="ja-JP"/>
        </w:rPr>
      </w:pP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ゴシック" w:hAnsi="ＭＳ ゴシック" w:eastAsia="ＭＳ ゴシック" w:cs="ＭＳ ゴシック"/>
          <w:b/>
          <w:bCs/>
          <w:kern w:val="0"/>
          <w:sz w:val="28"/>
          <w:szCs w:val="28"/>
          <w:lang w:val="en-US" w:eastAsia="ja-JP"/>
        </w:rPr>
      </w:pPr>
      <w:r>
        <w:rPr>
          <w:rFonts w:hint="eastAsia" w:ascii="ＭＳ ゴシック" w:hAnsi="ＭＳ ゴシック" w:eastAsia="ＭＳ ゴシック" w:cs="ＭＳ ゴシック"/>
          <w:b/>
          <w:bCs/>
          <w:kern w:val="0"/>
          <w:sz w:val="28"/>
          <w:szCs w:val="28"/>
          <w:lang w:val="en-US" w:eastAsia="ja-JP"/>
        </w:rPr>
        <w:t>②どのような史観があるのか？</w:t>
      </w:r>
    </w:p>
    <w:p>
      <w:pPr>
        <w:widowControl/>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ゴシック" w:hAnsi="ＭＳ ゴシック" w:eastAsia="ＭＳ ゴシック" w:cs="ＭＳ ゴシック"/>
          <w:b/>
          <w:bCs/>
          <w:kern w:val="0"/>
          <w:sz w:val="20"/>
          <w:szCs w:val="20"/>
          <w:lang w:val="en-US" w:eastAsia="ja-JP"/>
        </w:rPr>
      </w:pPr>
    </w:p>
    <w:p>
      <w:pPr>
        <w:widowControl/>
        <w:numPr>
          <w:ilvl w:val="0"/>
          <w:numId w:val="1"/>
        </w:numPr>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ja-JP"/>
        </w:rPr>
      </w:pPr>
      <w:r>
        <w:rPr>
          <w:rFonts w:hint="eastAsia" w:ascii="ＭＳ 明朝" w:hAnsi="ＭＳ 明朝" w:eastAsia="ＭＳ 明朝" w:cs="ＭＳ 明朝"/>
          <w:kern w:val="0"/>
          <w:sz w:val="22"/>
          <w:szCs w:val="22"/>
          <w:lang w:val="en-US" w:eastAsia="ja-JP"/>
        </w:rPr>
        <w:t>神山が実例とするのは「</w:t>
      </w:r>
      <w:r>
        <w:rPr>
          <w:rFonts w:hint="eastAsia" w:ascii="ＭＳ 明朝" w:hAnsi="ＭＳ 明朝" w:eastAsia="ＭＳ 明朝" w:cs="ＭＳ 明朝"/>
          <w:kern w:val="0"/>
          <w:sz w:val="22"/>
          <w:szCs w:val="22"/>
          <w:lang w:val="en-US" w:eastAsia="zh-CN"/>
        </w:rPr>
        <w:t>古代ギリシアの循環史観、中世キリスト教の救済史観、近代啓蒙期の進歩史観、19世紀のナショナリズム史観</w:t>
      </w:r>
      <w:r>
        <w:rPr>
          <w:rFonts w:hint="eastAsia" w:ascii="ＭＳ 明朝" w:hAnsi="ＭＳ 明朝" w:eastAsia="ＭＳ 明朝" w:cs="ＭＳ 明朝"/>
          <w:kern w:val="0"/>
          <w:sz w:val="22"/>
          <w:szCs w:val="22"/>
          <w:lang w:val="en-US" w:eastAsia="ja-JP"/>
        </w:rPr>
        <w:t>」の４史観</w:t>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kern w:val="0"/>
          <w:sz w:val="22"/>
          <w:szCs w:val="22"/>
          <w:lang w:val="en-US" w:eastAsia="ja-JP"/>
        </w:rPr>
      </w:pPr>
    </w:p>
    <w:p>
      <w:pPr>
        <w:widowControl/>
        <w:numPr>
          <w:ilvl w:val="0"/>
          <w:numId w:val="1"/>
        </w:numPr>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ja-JP"/>
        </w:rPr>
      </w:pPr>
      <w:r>
        <w:rPr>
          <w:rFonts w:hint="eastAsia" w:ascii="ＭＳ 明朝" w:hAnsi="ＭＳ 明朝" w:eastAsia="ＭＳ 明朝" w:cs="ＭＳ 明朝"/>
          <w:kern w:val="0"/>
          <w:sz w:val="22"/>
          <w:szCs w:val="22"/>
          <w:lang w:val="en-US" w:eastAsia="ja-JP"/>
        </w:rPr>
        <w:t>一般には「唯物史観」（進歩史観から派生）、「皇国史観」（</w:t>
      </w:r>
      <w:r>
        <w:rPr>
          <w:rFonts w:hint="eastAsia" w:ascii="ＭＳ 明朝" w:hAnsi="ＭＳ 明朝" w:eastAsia="ＭＳ 明朝" w:cs="ＭＳ 明朝"/>
          <w:kern w:val="0"/>
          <w:sz w:val="22"/>
          <w:szCs w:val="22"/>
          <w:lang w:val="en-US" w:eastAsia="zh-CN"/>
        </w:rPr>
        <w:t>19世紀のナショナリズム史観</w:t>
      </w:r>
      <w:r>
        <w:rPr>
          <w:rFonts w:hint="eastAsia" w:ascii="ＭＳ 明朝" w:hAnsi="ＭＳ 明朝" w:eastAsia="ＭＳ 明朝" w:cs="ＭＳ 明朝"/>
          <w:kern w:val="0"/>
          <w:sz w:val="22"/>
          <w:szCs w:val="22"/>
          <w:lang w:val="en-US" w:eastAsia="ja-JP"/>
        </w:rPr>
        <w:t>から派生）の２史観も使用されている</w:t>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kern w:val="0"/>
          <w:sz w:val="22"/>
          <w:szCs w:val="22"/>
          <w:lang w:val="en-US" w:eastAsia="ja-JP"/>
        </w:rPr>
      </w:pPr>
    </w:p>
    <w:p>
      <w:pPr>
        <w:widowControl/>
        <w:numPr>
          <w:ilvl w:val="0"/>
          <w:numId w:val="1"/>
        </w:numPr>
        <w:pBdr>
          <w:top w:val="single" w:color="E6E6E6" w:sz="6" w:space="0"/>
          <w:left w:val="none" w:color="auto" w:sz="0" w:space="0"/>
          <w:bottom w:val="none" w:color="auto" w:sz="0" w:space="0"/>
          <w:right w:val="none" w:color="auto" w:sz="0" w:space="0"/>
        </w:pBdr>
        <w:spacing w:before="0" w:beforeAutospacing="0" w:after="0" w:afterAutospacing="0"/>
        <w:ind w:left="0" w:right="0"/>
        <w:jc w:val="left"/>
        <w:rPr>
          <w:rFonts w:hint="eastAsia" w:ascii="ＭＳ 明朝" w:hAnsi="ＭＳ 明朝" w:eastAsia="ＭＳ 明朝" w:cs="ＭＳ 明朝"/>
          <w:kern w:val="0"/>
          <w:sz w:val="22"/>
          <w:szCs w:val="22"/>
          <w:lang w:val="en-US" w:eastAsia="ja-JP"/>
        </w:rPr>
      </w:pPr>
      <w:r>
        <w:rPr>
          <w:rFonts w:hint="eastAsia" w:ascii="ＭＳ 明朝" w:hAnsi="ＭＳ 明朝" w:cs="ＭＳ 明朝"/>
          <w:kern w:val="0"/>
          <w:sz w:val="22"/>
          <w:szCs w:val="22"/>
          <w:lang w:val="en-US" w:eastAsia="ja-JP"/>
        </w:rPr>
        <w:t>1970</w:t>
      </w:r>
      <w:r>
        <w:rPr>
          <w:rFonts w:hint="eastAsia" w:ascii="ＭＳ 明朝" w:hAnsi="ＭＳ 明朝" w:eastAsia="ＭＳ 明朝" w:cs="ＭＳ 明朝"/>
          <w:kern w:val="0"/>
          <w:sz w:val="22"/>
          <w:szCs w:val="22"/>
          <w:lang w:val="en-US" w:eastAsia="ja-JP"/>
        </w:rPr>
        <w:t>年代以降に使われだした「司馬史観」、</w:t>
      </w:r>
      <w:r>
        <w:rPr>
          <w:rFonts w:hint="eastAsia" w:ascii="ＭＳ 明朝" w:hAnsi="ＭＳ 明朝" w:cs="ＭＳ 明朝"/>
          <w:kern w:val="0"/>
          <w:sz w:val="22"/>
          <w:szCs w:val="22"/>
          <w:lang w:val="en-US" w:eastAsia="ja-JP"/>
        </w:rPr>
        <w:t>80</w:t>
      </w:r>
      <w:r>
        <w:rPr>
          <w:rFonts w:hint="eastAsia" w:ascii="ＭＳ 明朝" w:hAnsi="ＭＳ 明朝" w:eastAsia="ＭＳ 明朝" w:cs="ＭＳ 明朝"/>
          <w:kern w:val="0"/>
          <w:sz w:val="22"/>
          <w:szCs w:val="22"/>
          <w:lang w:val="en-US" w:eastAsia="ja-JP"/>
        </w:rPr>
        <w:t>年代以降の「自由主義史観」については、用語として確定していないと思われる</w:t>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kern w:val="0"/>
          <w:sz w:val="24"/>
          <w:szCs w:val="24"/>
          <w:lang w:val="en-US" w:eastAsia="ja-JP"/>
        </w:rPr>
      </w:pP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ゴシック" w:hAnsi="ＭＳ ゴシック" w:eastAsia="ＭＳ ゴシック" w:cs="ＭＳ ゴシック"/>
          <w:b/>
          <w:bCs/>
          <w:kern w:val="0"/>
          <w:sz w:val="28"/>
          <w:szCs w:val="28"/>
          <w:lang w:val="en-US" w:eastAsia="ja-JP"/>
        </w:rPr>
      </w:pPr>
      <w:r>
        <w:rPr>
          <w:rFonts w:hint="eastAsia" w:ascii="ＭＳ ゴシック" w:hAnsi="ＭＳ ゴシック" w:eastAsia="ＭＳ ゴシック" w:cs="ＭＳ ゴシック"/>
          <w:b/>
          <w:bCs/>
          <w:kern w:val="0"/>
          <w:sz w:val="28"/>
          <w:szCs w:val="28"/>
          <w:lang w:val="en-US" w:eastAsia="ja-JP"/>
        </w:rPr>
        <w:br w:type="page"/>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ゴシック" w:hAnsi="ＭＳ ゴシック" w:eastAsia="ＭＳ ゴシック" w:cs="ＭＳ ゴシック"/>
          <w:b/>
          <w:bCs/>
          <w:kern w:val="0"/>
          <w:sz w:val="28"/>
          <w:szCs w:val="28"/>
          <w:lang w:val="en-US" w:eastAsia="ja-JP"/>
        </w:rPr>
      </w:pPr>
      <w:r>
        <w:rPr>
          <w:rFonts w:hint="eastAsia" w:ascii="ＭＳ ゴシック" w:hAnsi="ＭＳ ゴシック" w:eastAsia="ＭＳ ゴシック" w:cs="ＭＳ ゴシック"/>
          <w:b/>
          <w:bCs/>
          <w:kern w:val="0"/>
          <w:sz w:val="28"/>
          <w:szCs w:val="28"/>
          <w:lang w:val="en-US" w:eastAsia="ja-JP"/>
        </w:rPr>
        <w:t>③唯物史観・司馬史観・自由主義史観の説明</w:t>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ゴシック" w:hAnsi="ＭＳ ゴシック" w:eastAsia="ＭＳ ゴシック" w:cs="ＭＳ ゴシック"/>
          <w:b/>
          <w:bCs/>
          <w:kern w:val="0"/>
          <w:sz w:val="20"/>
          <w:szCs w:val="20"/>
          <w:lang w:val="en-US" w:eastAsia="ja-JP"/>
        </w:rPr>
      </w:pPr>
    </w:p>
    <w:p>
      <w:pPr>
        <w:widowControl/>
        <w:numPr>
          <w:ilvl w:val="0"/>
          <w:numId w:val="2"/>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b w:val="0"/>
          <w:bCs/>
          <w:color w:val="auto"/>
          <w:sz w:val="22"/>
          <w:szCs w:val="22"/>
          <w:lang w:eastAsia="ja-JP"/>
        </w:rPr>
      </w:pPr>
      <w:r>
        <w:rPr>
          <w:rFonts w:hint="eastAsia" w:ascii="ＭＳ 明朝" w:hAnsi="ＭＳ 明朝" w:eastAsia="ＭＳ 明朝" w:cs="ＭＳ 明朝"/>
          <w:b w:val="0"/>
          <w:bCs/>
          <w:color w:val="auto"/>
          <w:sz w:val="22"/>
          <w:szCs w:val="22"/>
          <w:lang w:eastAsia="ja-JP"/>
        </w:rPr>
        <w:t>唯物史観</w:t>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b w:val="0"/>
          <w:bCs/>
          <w:color w:val="auto"/>
          <w:sz w:val="22"/>
          <w:szCs w:val="22"/>
          <w:lang w:eastAsia="ja-JP"/>
        </w:rPr>
      </w:pPr>
      <w:r>
        <w:rPr>
          <w:rFonts w:hint="eastAsia" w:ascii="ＭＳ 明朝" w:hAnsi="ＭＳ 明朝" w:eastAsia="ＭＳ 明朝" w:cs="ＭＳ 明朝"/>
          <w:b/>
          <w:color w:val="003333"/>
          <w:sz w:val="22"/>
          <w:szCs w:val="22"/>
        </w:rPr>
        <w:br w:type="textWrapping"/>
      </w:r>
      <w:r>
        <w:rPr>
          <w:rFonts w:hint="eastAsia" w:ascii="ＭＳ 明朝" w:hAnsi="ＭＳ 明朝" w:eastAsia="ＭＳ 明朝" w:cs="ＭＳ 明朝"/>
          <w:b/>
          <w:color w:val="003333"/>
          <w:sz w:val="22"/>
          <w:szCs w:val="22"/>
        </w:rPr>
        <w:t>　</w:t>
      </w:r>
      <w:r>
        <w:rPr>
          <w:rFonts w:hint="eastAsia" w:ascii="ＭＳ 明朝" w:hAnsi="ＭＳ 明朝" w:eastAsia="ＭＳ 明朝" w:cs="ＭＳ 明朝"/>
          <w:color w:val="000000"/>
          <w:sz w:val="22"/>
          <w:szCs w:val="22"/>
        </w:rPr>
        <w:t>この史観はもともとマルクス主義学者が唱えていたものである。彼らは戦後、進歩派とか進歩的知識人などと呼ばれたために</w:t>
      </w:r>
      <w:r>
        <w:rPr>
          <w:rFonts w:hint="eastAsia" w:ascii="ＭＳ 明朝" w:hAnsi="ＭＳ 明朝" w:eastAsia="ＭＳ 明朝" w:cs="ＭＳ 明朝"/>
          <w:color w:val="000000"/>
          <w:sz w:val="22"/>
          <w:szCs w:val="22"/>
          <w:lang w:eastAsia="ja-JP"/>
        </w:rPr>
        <w:t>進歩史観とも呼ばれる</w:t>
      </w:r>
      <w:r>
        <w:rPr>
          <w:rFonts w:hint="eastAsia" w:ascii="ＭＳ 明朝" w:hAnsi="ＭＳ 明朝" w:eastAsia="ＭＳ 明朝" w:cs="ＭＳ 明朝"/>
          <w:color w:val="000000"/>
          <w:sz w:val="22"/>
          <w:szCs w:val="22"/>
        </w:rPr>
        <w:t>。</w:t>
      </w:r>
      <w:r>
        <w:rPr>
          <w:rFonts w:hint="eastAsia" w:ascii="ＭＳ 明朝" w:hAnsi="ＭＳ 明朝" w:eastAsia="ＭＳ 明朝" w:cs="ＭＳ 明朝"/>
          <w:color w:val="000000"/>
          <w:sz w:val="22"/>
          <w:szCs w:val="22"/>
        </w:rPr>
        <w:br w:type="textWrapping"/>
      </w:r>
      <w:r>
        <w:rPr>
          <w:rFonts w:hint="eastAsia" w:ascii="ＭＳ 明朝" w:hAnsi="ＭＳ 明朝" w:eastAsia="ＭＳ 明朝" w:cs="ＭＳ 明朝"/>
          <w:color w:val="000000"/>
          <w:sz w:val="22"/>
          <w:szCs w:val="22"/>
        </w:rPr>
        <w:t>　そもそもマルクス主義においては人間の歴史というものは未来に向かって常に進歩しているものだ、と捉える。原始共産制から始まり、封建制、絶対王政、資本主義、帝国主義、と続いて最後には暴力革命が起こり、共産主義に必然的に到達する</w:t>
      </w:r>
      <w:r>
        <w:rPr>
          <w:rFonts w:hint="eastAsia" w:ascii="ＭＳ 明朝" w:hAnsi="ＭＳ 明朝" w:eastAsia="ＭＳ 明朝" w:cs="ＭＳ 明朝"/>
          <w:color w:val="000000"/>
          <w:sz w:val="22"/>
          <w:szCs w:val="22"/>
          <w:lang w:eastAsia="ja-JP"/>
        </w:rPr>
        <w:t>のである</w:t>
      </w:r>
      <w:r>
        <w:rPr>
          <w:rFonts w:hint="eastAsia" w:ascii="ＭＳ 明朝" w:hAnsi="ＭＳ 明朝" w:eastAsia="ＭＳ 明朝" w:cs="ＭＳ 明朝"/>
          <w:color w:val="000000"/>
          <w:sz w:val="22"/>
          <w:szCs w:val="22"/>
        </w:rPr>
        <w:t>。全世界が共産主義社会となったとき、人類の進歩はそれ以上は不要となり、貧乏人も金持ちもなく、人は誰に対してもやさしくなり、もちろん戦争などの争いごとはまったくなくなる理想社会が訪れる</w:t>
      </w:r>
      <w:r>
        <w:rPr>
          <w:rFonts w:hint="eastAsia" w:ascii="ＭＳ 明朝" w:hAnsi="ＭＳ 明朝" w:eastAsia="ＭＳ 明朝" w:cs="ＭＳ 明朝"/>
          <w:color w:val="000000"/>
          <w:sz w:val="22"/>
          <w:szCs w:val="22"/>
          <w:lang w:eastAsia="ja-JP"/>
        </w:rPr>
        <w:t>わけである</w:t>
      </w:r>
      <w:r>
        <w:rPr>
          <w:rFonts w:hint="eastAsia" w:ascii="ＭＳ 明朝" w:hAnsi="ＭＳ 明朝" w:eastAsia="ＭＳ 明朝" w:cs="ＭＳ 明朝"/>
          <w:color w:val="000000"/>
          <w:sz w:val="22"/>
          <w:szCs w:val="22"/>
        </w:rPr>
        <w:t>。このマルクス主義の考えをベースに</w:t>
      </w:r>
      <w:r>
        <w:rPr>
          <w:rFonts w:hint="eastAsia" w:ascii="ＭＳ 明朝" w:hAnsi="ＭＳ 明朝" w:eastAsia="ＭＳ 明朝" w:cs="ＭＳ 明朝"/>
          <w:color w:val="000000"/>
          <w:sz w:val="22"/>
          <w:szCs w:val="22"/>
          <w:lang w:eastAsia="ja-JP"/>
        </w:rPr>
        <w:t>した</w:t>
      </w:r>
      <w:r>
        <w:rPr>
          <w:rFonts w:hint="eastAsia" w:ascii="ＭＳ 明朝" w:hAnsi="ＭＳ 明朝" w:eastAsia="ＭＳ 明朝" w:cs="ＭＳ 明朝"/>
          <w:color w:val="000000"/>
          <w:sz w:val="22"/>
          <w:szCs w:val="22"/>
        </w:rPr>
        <w:t>進歩的史観は以下のようなも</w:t>
      </w:r>
      <w:r>
        <w:rPr>
          <w:rFonts w:hint="eastAsia" w:ascii="ＭＳ 明朝" w:hAnsi="ＭＳ 明朝" w:eastAsia="ＭＳ 明朝" w:cs="ＭＳ 明朝"/>
          <w:color w:val="000000"/>
          <w:sz w:val="22"/>
          <w:szCs w:val="22"/>
          <w:lang w:eastAsia="ja-JP"/>
        </w:rPr>
        <w:t>のとなる</w:t>
      </w:r>
      <w:r>
        <w:rPr>
          <w:rFonts w:hint="eastAsia" w:ascii="ＭＳ 明朝" w:hAnsi="ＭＳ 明朝" w:eastAsia="ＭＳ 明朝" w:cs="ＭＳ 明朝"/>
          <w:color w:val="000000"/>
          <w:sz w:val="22"/>
          <w:szCs w:val="22"/>
        </w:rPr>
        <w:t>。</w:t>
      </w:r>
      <w:r>
        <w:rPr>
          <w:rFonts w:hint="eastAsia" w:ascii="ＭＳ 明朝" w:hAnsi="ＭＳ 明朝" w:eastAsia="ＭＳ 明朝" w:cs="ＭＳ 明朝"/>
          <w:b/>
          <w:color w:val="000000"/>
          <w:sz w:val="22"/>
          <w:szCs w:val="22"/>
        </w:rPr>
        <w:br w:type="textWrapping"/>
      </w:r>
      <w:r>
        <w:rPr>
          <w:rFonts w:hint="eastAsia" w:ascii="ＭＳ 明朝" w:hAnsi="ＭＳ 明朝" w:eastAsia="ＭＳ 明朝" w:cs="ＭＳ 明朝"/>
          <w:b/>
          <w:color w:val="660066"/>
          <w:sz w:val="22"/>
          <w:szCs w:val="22"/>
        </w:rPr>
        <w:t>　</w:t>
      </w:r>
      <w:r>
        <w:rPr>
          <w:rFonts w:hint="eastAsia" w:ascii="ＭＳ 明朝" w:hAnsi="ＭＳ 明朝" w:eastAsia="ＭＳ 明朝" w:cs="ＭＳ 明朝"/>
          <w:b w:val="0"/>
          <w:i w:val="0"/>
          <w:color w:val="auto"/>
          <w:sz w:val="22"/>
          <w:szCs w:val="22"/>
        </w:rPr>
        <w:t>人間というものは歴史をさかのぼればさかのぼるほど悲惨な生活をしていた。たとえば江戸時代の庶民の生活は生きるか死ぬかのぎりぎりの生活を強いられていた。明治になってもこの傾向は変わらず、善良ではあるが社会構造の矛盾により貧乏生活を余儀なくされた庶民は相変わらず悲惨なな生活を強いられていた。</w:t>
      </w:r>
      <w:r>
        <w:rPr>
          <w:rFonts w:hint="eastAsia" w:ascii="ＭＳ 明朝" w:hAnsi="ＭＳ 明朝" w:eastAsia="ＭＳ 明朝" w:cs="ＭＳ 明朝"/>
          <w:b w:val="0"/>
          <w:i w:val="0"/>
          <w:color w:val="auto"/>
          <w:sz w:val="22"/>
          <w:szCs w:val="22"/>
        </w:rPr>
        <w:br w:type="textWrapping"/>
      </w:r>
      <w:r>
        <w:rPr>
          <w:rFonts w:hint="eastAsia" w:ascii="ＭＳ 明朝" w:hAnsi="ＭＳ 明朝" w:eastAsia="ＭＳ 明朝" w:cs="ＭＳ 明朝"/>
          <w:b w:val="0"/>
          <w:i w:val="0"/>
          <w:color w:val="auto"/>
          <w:sz w:val="22"/>
          <w:szCs w:val="22"/>
        </w:rPr>
        <w:t>　明治の後半に日露戦争が勃発したが、その原因はいうまでもなく日本の帝国主義である。日本の侵略主義的発想が中国大陸への軍の派遣となった。したがって日露戦争は明らかに侵略戦争である。日露戦争後の歴史はさらに侵略主義的様相を深めたが、いうまでもなくその頂点は太平洋戦争である。あれも無論日本による侵略戦争である。そして太平洋戦争は一部の権力者が自らの体制を維持するために起こしたもの、と考える。庶民は戦争なんぞ望んでいない、戦争の責任は一部の権力者のみにある。</w:t>
      </w:r>
      <w:r>
        <w:rPr>
          <w:rFonts w:hint="eastAsia" w:ascii="ＭＳ 明朝" w:hAnsi="ＭＳ 明朝" w:eastAsia="ＭＳ 明朝" w:cs="ＭＳ 明朝"/>
          <w:b w:val="0"/>
          <w:i w:val="0"/>
          <w:color w:val="auto"/>
          <w:sz w:val="22"/>
          <w:szCs w:val="22"/>
          <w:lang w:eastAsia="ja-JP"/>
        </w:rPr>
        <w:t>なお、</w:t>
      </w:r>
      <w:r>
        <w:rPr>
          <w:rFonts w:hint="eastAsia" w:ascii="ＭＳ 明朝" w:hAnsi="ＭＳ 明朝" w:eastAsia="ＭＳ 明朝" w:cs="ＭＳ 明朝"/>
          <w:b w:val="0"/>
          <w:i w:val="0"/>
          <w:color w:val="auto"/>
          <w:sz w:val="22"/>
          <w:szCs w:val="22"/>
        </w:rPr>
        <w:t>この考えは東京裁判を行った連合軍側の考えと</w:t>
      </w:r>
      <w:r>
        <w:rPr>
          <w:rFonts w:hint="eastAsia" w:ascii="ＭＳ 明朝" w:hAnsi="ＭＳ 明朝" w:eastAsia="ＭＳ 明朝" w:cs="ＭＳ 明朝"/>
          <w:b w:val="0"/>
          <w:i w:val="0"/>
          <w:color w:val="auto"/>
          <w:sz w:val="22"/>
          <w:szCs w:val="22"/>
          <w:lang w:eastAsia="ja-JP"/>
        </w:rPr>
        <w:t>も</w:t>
      </w:r>
      <w:r>
        <w:rPr>
          <w:rFonts w:hint="eastAsia" w:ascii="ＭＳ 明朝" w:hAnsi="ＭＳ 明朝" w:eastAsia="ＭＳ 明朝" w:cs="ＭＳ 明朝"/>
          <w:b w:val="0"/>
          <w:i w:val="0"/>
          <w:color w:val="auto"/>
          <w:sz w:val="22"/>
          <w:szCs w:val="22"/>
        </w:rPr>
        <w:t>一致している。そのために進歩的史観はまた「東京裁判史観」とも呼ばれている</w:t>
      </w:r>
      <w:r>
        <w:rPr>
          <w:rFonts w:hint="eastAsia" w:ascii="ＭＳ 明朝" w:hAnsi="ＭＳ 明朝" w:eastAsia="ＭＳ 明朝" w:cs="ＭＳ 明朝"/>
          <w:b w:val="0"/>
          <w:i w:val="0"/>
          <w:color w:val="auto"/>
          <w:sz w:val="22"/>
          <w:szCs w:val="22"/>
          <w:lang w:eastAsia="ja-JP"/>
        </w:rPr>
        <w:t>。</w:t>
      </w:r>
      <w:r>
        <w:rPr>
          <w:rFonts w:hint="eastAsia" w:ascii="ＭＳ 明朝" w:hAnsi="ＭＳ 明朝" w:eastAsia="ＭＳ 明朝" w:cs="ＭＳ 明朝"/>
          <w:b w:val="0"/>
          <w:i w:val="0"/>
          <w:color w:val="auto"/>
          <w:sz w:val="22"/>
          <w:szCs w:val="22"/>
        </w:rPr>
        <w:br w:type="textWrapping"/>
      </w:r>
      <w:r>
        <w:rPr>
          <w:rFonts w:hint="eastAsia" w:ascii="ＭＳ 明朝" w:hAnsi="ＭＳ 明朝" w:eastAsia="ＭＳ 明朝" w:cs="ＭＳ 明朝"/>
          <w:b w:val="0"/>
          <w:i w:val="0"/>
          <w:color w:val="auto"/>
          <w:sz w:val="22"/>
          <w:szCs w:val="22"/>
        </w:rPr>
        <w:t>　太平洋戦争が終わって後、やっと日本の近現代史は明るくなる。本当は昭和</w:t>
      </w:r>
      <w:r>
        <w:rPr>
          <w:rFonts w:hint="eastAsia" w:ascii="ＭＳ 明朝" w:hAnsi="ＭＳ 明朝" w:eastAsia="ＭＳ 明朝" w:cs="ＭＳ 明朝"/>
          <w:b w:val="0"/>
          <w:i w:val="0"/>
          <w:color w:val="auto"/>
          <w:sz w:val="22"/>
          <w:szCs w:val="22"/>
          <w:lang w:val="en-US" w:eastAsia="ja-JP"/>
        </w:rPr>
        <w:t>20</w:t>
      </w:r>
      <w:r>
        <w:rPr>
          <w:rFonts w:hint="eastAsia" w:ascii="ＭＳ 明朝" w:hAnsi="ＭＳ 明朝" w:eastAsia="ＭＳ 明朝" w:cs="ＭＳ 明朝"/>
          <w:b w:val="0"/>
          <w:i w:val="0"/>
          <w:color w:val="auto"/>
          <w:sz w:val="22"/>
          <w:szCs w:val="22"/>
        </w:rPr>
        <w:t>年代に共産主義革命が起こり、天皇制も廃止にして欲しかったが、権力の横暴により残念ながらそれはならなかった。本当は革命が必要</w:t>
      </w:r>
      <w:r>
        <w:rPr>
          <w:rFonts w:hint="eastAsia" w:ascii="ＭＳ 明朝" w:hAnsi="ＭＳ 明朝" w:eastAsia="ＭＳ 明朝" w:cs="ＭＳ 明朝"/>
          <w:b w:val="0"/>
          <w:i w:val="0"/>
          <w:color w:val="auto"/>
          <w:sz w:val="22"/>
          <w:szCs w:val="22"/>
          <w:lang w:eastAsia="ja-JP"/>
        </w:rPr>
        <w:t>だ</w:t>
      </w:r>
      <w:r>
        <w:rPr>
          <w:rFonts w:hint="eastAsia" w:ascii="ＭＳ 明朝" w:hAnsi="ＭＳ 明朝" w:eastAsia="ＭＳ 明朝" w:cs="ＭＳ 明朝"/>
          <w:b w:val="0"/>
          <w:i w:val="0"/>
          <w:color w:val="auto"/>
          <w:sz w:val="22"/>
          <w:szCs w:val="22"/>
        </w:rPr>
        <w:t>ったが、権力がそれを阻止した。そのために日本は資本主義社会であり続けることを余儀なくされ</w:t>
      </w:r>
      <w:r>
        <w:rPr>
          <w:rFonts w:hint="eastAsia" w:ascii="ＭＳ 明朝" w:hAnsi="ＭＳ 明朝" w:eastAsia="ＭＳ 明朝" w:cs="ＭＳ 明朝"/>
          <w:b w:val="0"/>
          <w:i w:val="0"/>
          <w:color w:val="auto"/>
          <w:sz w:val="22"/>
          <w:szCs w:val="22"/>
          <w:lang w:eastAsia="ja-JP"/>
        </w:rPr>
        <w:t>ている。</w:t>
      </w:r>
      <w:r>
        <w:rPr>
          <w:rFonts w:hint="eastAsia" w:ascii="ＭＳ 明朝" w:hAnsi="ＭＳ 明朝" w:eastAsia="ＭＳ 明朝" w:cs="ＭＳ 明朝"/>
          <w:b w:val="0"/>
          <w:i w:val="0"/>
          <w:color w:val="auto"/>
          <w:sz w:val="22"/>
          <w:szCs w:val="22"/>
        </w:rPr>
        <w:t>以上が進歩的史観の骨子である。</w:t>
      </w:r>
      <w:r>
        <w:rPr>
          <w:rFonts w:hint="eastAsia" w:ascii="ＭＳ 明朝" w:hAnsi="ＭＳ 明朝" w:eastAsia="ＭＳ 明朝" w:cs="ＭＳ 明朝"/>
          <w:b w:val="0"/>
          <w:i w:val="0"/>
          <w:color w:val="auto"/>
          <w:sz w:val="22"/>
          <w:szCs w:val="22"/>
        </w:rPr>
        <w:br w:type="textWrapping"/>
      </w:r>
      <w:r>
        <w:rPr>
          <w:rFonts w:hint="eastAsia" w:ascii="ＭＳ 明朝" w:hAnsi="ＭＳ 明朝" w:eastAsia="ＭＳ 明朝" w:cs="ＭＳ 明朝"/>
          <w:color w:val="660066"/>
          <w:sz w:val="22"/>
          <w:szCs w:val="22"/>
        </w:rPr>
        <w:t>　</w:t>
      </w:r>
      <w:r>
        <w:rPr>
          <w:rFonts w:hint="eastAsia" w:ascii="ＭＳ 明朝" w:hAnsi="ＭＳ 明朝" w:eastAsia="ＭＳ 明朝" w:cs="ＭＳ 明朝"/>
          <w:color w:val="000000"/>
          <w:sz w:val="22"/>
          <w:szCs w:val="22"/>
        </w:rPr>
        <w:t>この考えは戦後の日教組の</w:t>
      </w:r>
      <w:r>
        <w:rPr>
          <w:rFonts w:hint="eastAsia" w:ascii="ＭＳ 明朝" w:hAnsi="ＭＳ 明朝" w:eastAsia="ＭＳ 明朝" w:cs="ＭＳ 明朝"/>
          <w:color w:val="000000"/>
          <w:sz w:val="22"/>
          <w:szCs w:val="22"/>
          <w:lang w:eastAsia="ja-JP"/>
        </w:rPr>
        <w:t>台頭とともなって</w:t>
      </w:r>
      <w:r>
        <w:rPr>
          <w:rFonts w:hint="eastAsia" w:ascii="ＭＳ 明朝" w:hAnsi="ＭＳ 明朝" w:eastAsia="ＭＳ 明朝" w:cs="ＭＳ 明朝"/>
          <w:color w:val="000000"/>
          <w:sz w:val="22"/>
          <w:szCs w:val="22"/>
        </w:rPr>
        <w:t>、戦後の日本の教育界を大きく支配した。たとえ</w:t>
      </w:r>
      <w:r>
        <w:rPr>
          <w:rFonts w:hint="eastAsia" w:ascii="ＭＳ 明朝" w:hAnsi="ＭＳ 明朝" w:eastAsia="ＭＳ 明朝" w:cs="ＭＳ 明朝"/>
          <w:color w:val="000000"/>
          <w:sz w:val="22"/>
          <w:szCs w:val="22"/>
          <w:lang w:eastAsia="ja-JP"/>
        </w:rPr>
        <w:t>ば</w:t>
      </w:r>
      <w:r>
        <w:rPr>
          <w:rFonts w:hint="eastAsia" w:ascii="ＭＳ 明朝" w:hAnsi="ＭＳ 明朝" w:eastAsia="ＭＳ 明朝" w:cs="ＭＳ 明朝"/>
          <w:color w:val="000000"/>
          <w:sz w:val="22"/>
          <w:szCs w:val="22"/>
        </w:rPr>
        <w:t>中学</w:t>
      </w:r>
      <w:r>
        <w:rPr>
          <w:rFonts w:hint="eastAsia" w:ascii="ＭＳ 明朝" w:hAnsi="ＭＳ 明朝" w:eastAsia="ＭＳ 明朝" w:cs="ＭＳ 明朝"/>
          <w:color w:val="000000"/>
          <w:sz w:val="22"/>
          <w:szCs w:val="22"/>
          <w:lang w:eastAsia="ja-JP"/>
        </w:rPr>
        <w:t>・</w:t>
      </w:r>
      <w:r>
        <w:rPr>
          <w:rFonts w:hint="eastAsia" w:ascii="ＭＳ 明朝" w:hAnsi="ＭＳ 明朝" w:eastAsia="ＭＳ 明朝" w:cs="ＭＳ 明朝"/>
          <w:color w:val="000000"/>
          <w:sz w:val="22"/>
          <w:szCs w:val="22"/>
        </w:rPr>
        <w:t>高校の頃、日露戦争のことを習ったと思うが、その時に東郷平八郎や児玉源太郎、乃木希典といった日露戦争の英雄達の人名</w:t>
      </w:r>
      <w:r>
        <w:rPr>
          <w:rFonts w:hint="eastAsia" w:ascii="ＭＳ 明朝" w:hAnsi="ＭＳ 明朝" w:cs="ＭＳ 明朝"/>
          <w:color w:val="000000"/>
          <w:sz w:val="22"/>
          <w:szCs w:val="22"/>
          <w:lang w:eastAsia="ja-JP"/>
        </w:rPr>
        <w:t>はあまり出てこない</w:t>
      </w:r>
      <w:r>
        <w:rPr>
          <w:rFonts w:hint="eastAsia" w:ascii="ＭＳ 明朝" w:hAnsi="ＭＳ 明朝" w:eastAsia="ＭＳ 明朝" w:cs="ＭＳ 明朝"/>
          <w:color w:val="000000"/>
          <w:sz w:val="22"/>
          <w:szCs w:val="22"/>
          <w:lang w:eastAsia="ja-JP"/>
        </w:rPr>
        <w:t>。彼らのことは重要視されていないのでる</w:t>
      </w:r>
      <w:r>
        <w:rPr>
          <w:rFonts w:hint="eastAsia" w:ascii="ＭＳ 明朝" w:hAnsi="ＭＳ 明朝" w:eastAsia="ＭＳ 明朝" w:cs="ＭＳ 明朝"/>
          <w:color w:val="000000"/>
          <w:sz w:val="22"/>
          <w:szCs w:val="22"/>
        </w:rPr>
        <w:t>。その代わりに教科書に必ず出ていたのが与謝野晶子の有名な「君死にたもうなかれ」の反戦歌と内村鑑三の反戦思想である。</w:t>
      </w:r>
      <w:r>
        <w:rPr>
          <w:rFonts w:hint="eastAsia" w:ascii="ＭＳ 明朝" w:hAnsi="ＭＳ 明朝" w:eastAsia="ＭＳ 明朝" w:cs="ＭＳ 明朝"/>
          <w:color w:val="000000"/>
          <w:sz w:val="22"/>
          <w:szCs w:val="22"/>
        </w:rPr>
        <w:br w:type="textWrapping"/>
      </w:r>
      <w:r>
        <w:rPr>
          <w:rFonts w:hint="eastAsia" w:ascii="ＭＳ 明朝" w:hAnsi="ＭＳ 明朝" w:eastAsia="ＭＳ 明朝" w:cs="ＭＳ 明朝"/>
          <w:b/>
          <w:color w:val="660066"/>
          <w:sz w:val="22"/>
          <w:szCs w:val="22"/>
        </w:rPr>
        <w:br w:type="textWrapping"/>
      </w:r>
      <w:r>
        <w:rPr>
          <w:rFonts w:hint="eastAsia" w:ascii="ＭＳ 明朝" w:hAnsi="ＭＳ 明朝" w:eastAsia="ＭＳ 明朝" w:cs="ＭＳ 明朝"/>
          <w:b w:val="0"/>
          <w:bCs/>
          <w:color w:val="auto"/>
          <w:sz w:val="22"/>
          <w:szCs w:val="22"/>
          <w:lang w:eastAsia="ja-JP"/>
        </w:rPr>
        <w:t>２．司馬史観</w:t>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b/>
          <w:color w:val="auto"/>
          <w:sz w:val="22"/>
          <w:szCs w:val="22"/>
          <w:lang w:eastAsia="ja-JP"/>
        </w:rPr>
      </w:pP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color w:val="000000"/>
          <w:sz w:val="22"/>
          <w:szCs w:val="22"/>
        </w:rPr>
      </w:pPr>
      <w:r>
        <w:rPr>
          <w:rFonts w:hint="eastAsia" w:ascii="ＭＳ 明朝" w:hAnsi="ＭＳ 明朝" w:eastAsia="ＭＳ 明朝" w:cs="ＭＳ 明朝"/>
          <w:b/>
          <w:color w:val="660066"/>
          <w:sz w:val="22"/>
          <w:szCs w:val="22"/>
        </w:rPr>
        <w:t>　</w:t>
      </w:r>
      <w:r>
        <w:rPr>
          <w:rFonts w:hint="eastAsia" w:ascii="ＭＳ 明朝" w:hAnsi="ＭＳ 明朝" w:eastAsia="ＭＳ 明朝" w:cs="ＭＳ 明朝"/>
          <w:color w:val="000000"/>
          <w:sz w:val="22"/>
          <w:szCs w:val="22"/>
        </w:rPr>
        <w:t>こうした戦後日本に支配的であった歴史観をくつがえしたのが司馬史観である。司馬遼太郎は特に明治の日本を明るく描いた。</w:t>
      </w:r>
      <w:r>
        <w:rPr>
          <w:rFonts w:hint="eastAsia" w:ascii="ＭＳ 明朝" w:hAnsi="ＭＳ 明朝" w:eastAsia="ＭＳ 明朝" w:cs="ＭＳ 明朝"/>
          <w:color w:val="000000"/>
          <w:sz w:val="22"/>
          <w:szCs w:val="22"/>
          <w:lang w:eastAsia="ja-JP"/>
        </w:rPr>
        <w:t>その</w:t>
      </w:r>
      <w:r>
        <w:rPr>
          <w:rFonts w:hint="eastAsia" w:ascii="ＭＳ 明朝" w:hAnsi="ＭＳ 明朝" w:eastAsia="ＭＳ 明朝" w:cs="ＭＳ 明朝"/>
          <w:color w:val="000000"/>
          <w:sz w:val="22"/>
          <w:szCs w:val="22"/>
        </w:rPr>
        <w:t>司馬史観は以下のようなものである。</w:t>
      </w:r>
      <w:r>
        <w:rPr>
          <w:rFonts w:hint="eastAsia" w:ascii="ＭＳ 明朝" w:hAnsi="ＭＳ 明朝" w:eastAsia="ＭＳ 明朝" w:cs="ＭＳ 明朝"/>
          <w:b w:val="0"/>
          <w:bCs w:val="0"/>
          <w:color w:val="000000"/>
          <w:sz w:val="22"/>
          <w:szCs w:val="22"/>
        </w:rPr>
        <w:br w:type="textWrapping"/>
      </w:r>
      <w:r>
        <w:rPr>
          <w:rFonts w:hint="eastAsia" w:ascii="ＭＳ 明朝" w:hAnsi="ＭＳ 明朝" w:eastAsia="ＭＳ 明朝" w:cs="ＭＳ 明朝"/>
          <w:b w:val="0"/>
          <w:bCs w:val="0"/>
          <w:color w:val="000000"/>
          <w:sz w:val="22"/>
          <w:szCs w:val="22"/>
        </w:rPr>
        <w:t>　</w:t>
      </w:r>
      <w:r>
        <w:rPr>
          <w:rFonts w:hint="eastAsia" w:ascii="ＭＳ 明朝" w:hAnsi="ＭＳ 明朝" w:eastAsia="ＭＳ 明朝" w:cs="ＭＳ 明朝"/>
          <w:b w:val="0"/>
          <w:bCs w:val="0"/>
          <w:color w:val="auto"/>
          <w:sz w:val="22"/>
          <w:szCs w:val="22"/>
        </w:rPr>
        <w:t>日露戦争までの明治という時代は日本の歴史の中でもよい時代であった。</w:t>
      </w:r>
      <w:r>
        <w:rPr>
          <w:rFonts w:hint="eastAsia" w:ascii="ＭＳ 明朝" w:hAnsi="ＭＳ 明朝" w:eastAsia="ＭＳ 明朝" w:cs="ＭＳ 明朝"/>
          <w:color w:val="auto"/>
          <w:sz w:val="22"/>
          <w:szCs w:val="22"/>
        </w:rPr>
        <w:t>明治維新により中央集権国家が確立し、富国強兵にはげみ、日本という国家は東洋の一小国から世界の列強に肩を並べるまでになった（ずいぶん無理もしたが）</w:t>
      </w:r>
      <w:r>
        <w:rPr>
          <w:rFonts w:hint="eastAsia" w:ascii="ＭＳ 明朝" w:hAnsi="ＭＳ 明朝" w:cs="ＭＳ 明朝"/>
          <w:color w:val="auto"/>
          <w:sz w:val="22"/>
          <w:szCs w:val="22"/>
          <w:lang w:eastAsia="ja-JP"/>
        </w:rPr>
        <w:t>。</w:t>
      </w:r>
      <w:r>
        <w:rPr>
          <w:rFonts w:hint="eastAsia" w:ascii="ＭＳ 明朝" w:hAnsi="ＭＳ 明朝" w:eastAsia="ＭＳ 明朝" w:cs="ＭＳ 明朝"/>
          <w:color w:val="auto"/>
          <w:sz w:val="22"/>
          <w:szCs w:val="22"/>
        </w:rPr>
        <w:t>確かに庶民の生活はまだまだ貧しかったが、それはマルクス主義者が考えるように支配階級が搾取をしていたためというよりは、日本の国富自体が少なかったのだ。乏しきを憂えず、等しからざるを憂える、という。皆貧乏ではあったが、国家を強くするために国民一丸となって頑張っていたのが日露戦争までの明治の時代であった。</w:t>
      </w:r>
      <w:r>
        <w:rPr>
          <w:rFonts w:hint="eastAsia" w:ascii="ＭＳ 明朝" w:hAnsi="ＭＳ 明朝" w:eastAsia="ＭＳ 明朝" w:cs="ＭＳ 明朝"/>
          <w:color w:val="auto"/>
          <w:sz w:val="22"/>
          <w:szCs w:val="22"/>
        </w:rPr>
        <w:br w:type="textWrapping"/>
      </w:r>
      <w:r>
        <w:rPr>
          <w:rFonts w:hint="eastAsia" w:ascii="ＭＳ 明朝" w:hAnsi="ＭＳ 明朝" w:eastAsia="ＭＳ 明朝" w:cs="ＭＳ 明朝"/>
          <w:color w:val="auto"/>
          <w:sz w:val="22"/>
          <w:szCs w:val="22"/>
        </w:rPr>
        <w:t>　しかし日本の発展につれて特に当時極東に食指を伸ばしつつあったロシアとの対立は必然であった。当時の日本人は朝鮮半島が日本の生命線であると考えていたが、それは当時の国際情勢をみればやむを得ないことであった。いかにしても挑戦半島にロシアの勢力をいれてはならなかった。しかるにロシアは朝鮮半島に入ってこようとする。どうしてもこれと戦わざるを得なかった。したがって日露戦争は侵略戦争などではなく、防衛戦争であった。</w:t>
      </w:r>
      <w:r>
        <w:rPr>
          <w:rFonts w:hint="eastAsia" w:ascii="ＭＳ 明朝" w:hAnsi="ＭＳ 明朝" w:eastAsia="ＭＳ 明朝" w:cs="ＭＳ 明朝"/>
          <w:b/>
          <w:color w:val="auto"/>
          <w:sz w:val="22"/>
          <w:szCs w:val="22"/>
        </w:rPr>
        <w:br w:type="textWrapping"/>
      </w:r>
      <w:r>
        <w:rPr>
          <w:rFonts w:hint="eastAsia" w:ascii="ＭＳ 明朝" w:hAnsi="ＭＳ 明朝" w:eastAsia="ＭＳ 明朝" w:cs="ＭＳ 明朝"/>
          <w:b/>
          <w:color w:val="auto"/>
          <w:sz w:val="22"/>
          <w:szCs w:val="22"/>
        </w:rPr>
        <w:t>　</w:t>
      </w:r>
      <w:r>
        <w:rPr>
          <w:rFonts w:hint="eastAsia" w:ascii="ＭＳ 明朝" w:hAnsi="ＭＳ 明朝" w:eastAsia="ＭＳ 明朝" w:cs="ＭＳ 明朝"/>
          <w:color w:val="auto"/>
          <w:sz w:val="22"/>
          <w:szCs w:val="22"/>
        </w:rPr>
        <w:t>しかし日露戦争後に日本人は変質する。大国ロシアに勝ったおごりも相俟って調子に乗ってしまった。その象徴がポーツマス条約締結後に起こった日比谷焼き討ち事件である。そしてついに中国大陸にちょっかいをだすようになった。結局中国大陸に大きな利権を持っていたアングロサクソン（米英）と対立するようになり、太平洋戦争を始めてしまった。したがって太平洋戦争は侵略戦争である。すなわち日本の歴史においては日露戦争後</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lang w:val="en-US" w:eastAsia="ja-JP"/>
        </w:rPr>
        <w:t>1905年</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から昭和</w:t>
      </w:r>
      <w:r>
        <w:rPr>
          <w:rFonts w:hint="eastAsia" w:ascii="ＭＳ 明朝" w:hAnsi="ＭＳ 明朝" w:eastAsia="ＭＳ 明朝" w:cs="ＭＳ 明朝"/>
          <w:color w:val="auto"/>
          <w:sz w:val="22"/>
          <w:szCs w:val="22"/>
          <w:lang w:val="en-US" w:eastAsia="ja-JP"/>
        </w:rPr>
        <w:t>20</w:t>
      </w:r>
      <w:r>
        <w:rPr>
          <w:rFonts w:hint="eastAsia" w:ascii="ＭＳ 明朝" w:hAnsi="ＭＳ 明朝" w:eastAsia="ＭＳ 明朝" w:cs="ＭＳ 明朝"/>
          <w:color w:val="auto"/>
          <w:sz w:val="22"/>
          <w:szCs w:val="22"/>
        </w:rPr>
        <w:t>年</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lang w:val="en-US" w:eastAsia="ja-JP"/>
        </w:rPr>
        <w:t>1945年</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の敗戦までは突然変異的におかしな国家になっていた。太平洋戦争後はまた明治期のよい日本に戻り、</w:t>
      </w:r>
      <w:r>
        <w:rPr>
          <w:rFonts w:hint="eastAsia" w:ascii="ＭＳ 明朝" w:hAnsi="ＭＳ 明朝" w:cs="ＭＳ 明朝"/>
          <w:color w:val="auto"/>
          <w:sz w:val="22"/>
          <w:szCs w:val="22"/>
          <w:lang w:eastAsia="ja-JP"/>
        </w:rPr>
        <w:t>繁栄</w:t>
      </w:r>
      <w:r>
        <w:rPr>
          <w:rFonts w:hint="eastAsia" w:ascii="ＭＳ 明朝" w:hAnsi="ＭＳ 明朝" w:eastAsia="ＭＳ 明朝" w:cs="ＭＳ 明朝"/>
          <w:color w:val="auto"/>
          <w:sz w:val="22"/>
          <w:szCs w:val="22"/>
        </w:rPr>
        <w:t>を続けた。</w:t>
      </w:r>
      <w:r>
        <w:rPr>
          <w:rFonts w:hint="eastAsia" w:ascii="ＭＳ 明朝" w:hAnsi="ＭＳ 明朝" w:eastAsia="ＭＳ 明朝" w:cs="ＭＳ 明朝"/>
          <w:color w:val="auto"/>
          <w:sz w:val="22"/>
          <w:szCs w:val="22"/>
        </w:rPr>
        <w:br w:type="textWrapping"/>
      </w:r>
      <w:r>
        <w:rPr>
          <w:rFonts w:hint="eastAsia" w:ascii="ＭＳ 明朝" w:hAnsi="ＭＳ 明朝" w:eastAsia="ＭＳ 明朝" w:cs="ＭＳ 明朝"/>
          <w:color w:val="auto"/>
          <w:sz w:val="22"/>
          <w:szCs w:val="22"/>
        </w:rPr>
        <w:t>　以上が司馬史観の骨子である。特に敗戦までの昭和の</w:t>
      </w:r>
      <w:r>
        <w:rPr>
          <w:rFonts w:hint="eastAsia" w:ascii="ＭＳ 明朝" w:hAnsi="ＭＳ 明朝" w:eastAsia="ＭＳ 明朝" w:cs="ＭＳ 明朝"/>
          <w:color w:val="auto"/>
          <w:sz w:val="22"/>
          <w:szCs w:val="22"/>
          <w:lang w:val="en-US" w:eastAsia="ja-JP"/>
        </w:rPr>
        <w:t>20</w:t>
      </w:r>
      <w:r>
        <w:rPr>
          <w:rFonts w:hint="eastAsia" w:ascii="ＭＳ 明朝" w:hAnsi="ＭＳ 明朝" w:eastAsia="ＭＳ 明朝" w:cs="ＭＳ 明朝"/>
          <w:color w:val="auto"/>
          <w:sz w:val="22"/>
          <w:szCs w:val="22"/>
        </w:rPr>
        <w:t>年間の歴史のみが悪い時代であった、とするのが司馬史観の眼目である。さらに司馬史観の特徴は進歩的史観のように</w:t>
      </w:r>
      <w:r>
        <w:rPr>
          <w:rFonts w:hint="eastAsia" w:ascii="ＭＳ 明朝" w:hAnsi="ＭＳ 明朝" w:eastAsia="ＭＳ 明朝" w:cs="ＭＳ 明朝"/>
          <w:b w:val="0"/>
          <w:bCs/>
          <w:color w:val="auto"/>
          <w:sz w:val="22"/>
          <w:szCs w:val="22"/>
        </w:rPr>
        <w:t>太平洋戦争の勃発の原因を特定の権力者のみに帰することなく、国民全体の責任としていることである。</w:t>
      </w:r>
      <w:r>
        <w:rPr>
          <w:rFonts w:hint="eastAsia" w:ascii="ＭＳ 明朝" w:hAnsi="ＭＳ 明朝" w:eastAsia="ＭＳ 明朝" w:cs="ＭＳ 明朝"/>
          <w:b w:val="0"/>
          <w:bCs/>
          <w:color w:val="auto"/>
          <w:sz w:val="22"/>
          <w:szCs w:val="22"/>
        </w:rPr>
        <w:br w:type="textWrapping"/>
      </w:r>
      <w:r>
        <w:rPr>
          <w:rFonts w:hint="eastAsia" w:ascii="ＭＳ 明朝" w:hAnsi="ＭＳ 明朝" w:eastAsia="ＭＳ 明朝" w:cs="ＭＳ 明朝"/>
          <w:color w:val="660066"/>
          <w:sz w:val="22"/>
          <w:szCs w:val="22"/>
        </w:rPr>
        <w:t>　</w:t>
      </w:r>
      <w:r>
        <w:rPr>
          <w:rFonts w:hint="eastAsia" w:ascii="ＭＳ 明朝" w:hAnsi="ＭＳ 明朝" w:eastAsia="ＭＳ 明朝" w:cs="ＭＳ 明朝"/>
          <w:color w:val="000000"/>
          <w:sz w:val="22"/>
          <w:szCs w:val="22"/>
        </w:rPr>
        <w:t>昭和</w:t>
      </w:r>
      <w:r>
        <w:rPr>
          <w:rFonts w:hint="eastAsia" w:ascii="ＭＳ 明朝" w:hAnsi="ＭＳ 明朝" w:eastAsia="ＭＳ 明朝" w:cs="ＭＳ 明朝"/>
          <w:color w:val="000000"/>
          <w:sz w:val="22"/>
          <w:szCs w:val="22"/>
          <w:lang w:val="en-US" w:eastAsia="ja-JP"/>
        </w:rPr>
        <w:t>40</w:t>
      </w:r>
      <w:r>
        <w:rPr>
          <w:rFonts w:hint="eastAsia" w:ascii="ＭＳ 明朝" w:hAnsi="ＭＳ 明朝" w:eastAsia="ＭＳ 明朝" w:cs="ＭＳ 明朝"/>
          <w:color w:val="000000"/>
          <w:sz w:val="22"/>
          <w:szCs w:val="22"/>
        </w:rPr>
        <w:t>年代</w:t>
      </w:r>
      <w:r>
        <w:rPr>
          <w:rFonts w:hint="eastAsia" w:ascii="ＭＳ 明朝" w:hAnsi="ＭＳ 明朝" w:eastAsia="ＭＳ 明朝" w:cs="ＭＳ 明朝"/>
          <w:color w:val="000000"/>
          <w:sz w:val="22"/>
          <w:szCs w:val="22"/>
          <w:lang w:eastAsia="ja-JP"/>
        </w:rPr>
        <w:t>（</w:t>
      </w:r>
      <w:r>
        <w:rPr>
          <w:rFonts w:hint="eastAsia" w:ascii="ＭＳ 明朝" w:hAnsi="ＭＳ 明朝" w:eastAsia="ＭＳ 明朝" w:cs="ＭＳ 明朝"/>
          <w:color w:val="000000"/>
          <w:sz w:val="22"/>
          <w:szCs w:val="22"/>
          <w:lang w:val="en-US" w:eastAsia="ja-JP"/>
        </w:rPr>
        <w:t>1965年以降</w:t>
      </w:r>
      <w:r>
        <w:rPr>
          <w:rFonts w:hint="eastAsia" w:ascii="ＭＳ 明朝" w:hAnsi="ＭＳ 明朝" w:eastAsia="ＭＳ 明朝" w:cs="ＭＳ 明朝"/>
          <w:color w:val="000000"/>
          <w:sz w:val="22"/>
          <w:szCs w:val="22"/>
          <w:lang w:eastAsia="ja-JP"/>
        </w:rPr>
        <w:t>）</w:t>
      </w:r>
      <w:r>
        <w:rPr>
          <w:rFonts w:hint="eastAsia" w:ascii="ＭＳ 明朝" w:hAnsi="ＭＳ 明朝" w:eastAsia="ＭＳ 明朝" w:cs="ＭＳ 明朝"/>
          <w:color w:val="000000"/>
          <w:sz w:val="22"/>
          <w:szCs w:val="22"/>
        </w:rPr>
        <w:t>に入り、司馬氏の代表作</w:t>
      </w:r>
      <w:r>
        <w:rPr>
          <w:rFonts w:hint="eastAsia" w:ascii="ＭＳ 明朝" w:hAnsi="ＭＳ 明朝" w:eastAsia="ＭＳ 明朝" w:cs="ＭＳ 明朝"/>
          <w:color w:val="000000"/>
          <w:sz w:val="22"/>
          <w:szCs w:val="22"/>
          <w:lang w:eastAsia="ja-JP"/>
        </w:rPr>
        <w:t>『</w:t>
      </w:r>
      <w:r>
        <w:rPr>
          <w:rFonts w:hint="eastAsia" w:ascii="ＭＳ 明朝" w:hAnsi="ＭＳ 明朝" w:eastAsia="ＭＳ 明朝" w:cs="ＭＳ 明朝"/>
          <w:color w:val="000000"/>
          <w:sz w:val="22"/>
          <w:szCs w:val="22"/>
        </w:rPr>
        <w:t>坂の上の雲</w:t>
      </w:r>
      <w:r>
        <w:rPr>
          <w:rFonts w:hint="eastAsia" w:ascii="ＭＳ 明朝" w:hAnsi="ＭＳ 明朝" w:eastAsia="ＭＳ 明朝" w:cs="ＭＳ 明朝"/>
          <w:color w:val="000000"/>
          <w:sz w:val="22"/>
          <w:szCs w:val="22"/>
          <w:lang w:eastAsia="ja-JP"/>
        </w:rPr>
        <w:t>』</w:t>
      </w:r>
      <w:r>
        <w:rPr>
          <w:rFonts w:hint="eastAsia" w:ascii="ＭＳ 明朝" w:hAnsi="ＭＳ 明朝" w:eastAsia="ＭＳ 明朝" w:cs="ＭＳ 明朝"/>
          <w:color w:val="000000"/>
          <w:sz w:val="22"/>
          <w:szCs w:val="22"/>
        </w:rPr>
        <w:t>が発表された後、特にこの司馬史観は日本を支えるサラリーマン層に支持された</w:t>
      </w:r>
      <w:r>
        <w:rPr>
          <w:rFonts w:hint="eastAsia" w:ascii="ＭＳ 明朝" w:hAnsi="ＭＳ 明朝" w:eastAsia="ＭＳ 明朝" w:cs="ＭＳ 明朝"/>
          <w:color w:val="000000"/>
          <w:sz w:val="22"/>
          <w:szCs w:val="22"/>
          <w:lang w:eastAsia="ja-JP"/>
        </w:rPr>
        <w:t>。</w:t>
      </w:r>
      <w:r>
        <w:rPr>
          <w:rFonts w:hint="eastAsia" w:ascii="ＭＳ 明朝" w:hAnsi="ＭＳ 明朝" w:eastAsia="ＭＳ 明朝" w:cs="ＭＳ 明朝"/>
          <w:color w:val="000000"/>
          <w:sz w:val="22"/>
          <w:szCs w:val="22"/>
        </w:rPr>
        <w:t>「明治は明るいよい時代であった」という彼の史観は進歩的史観に毒されて育った世代からは熱烈に歓迎された。</w:t>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b w:val="0"/>
          <w:bCs/>
          <w:color w:val="auto"/>
          <w:sz w:val="22"/>
          <w:szCs w:val="22"/>
        </w:rPr>
      </w:pPr>
      <w:r>
        <w:rPr>
          <w:rFonts w:hint="eastAsia" w:ascii="ＭＳ 明朝" w:hAnsi="ＭＳ 明朝" w:eastAsia="ＭＳ 明朝" w:cs="ＭＳ 明朝"/>
          <w:b/>
          <w:color w:val="660066"/>
          <w:sz w:val="22"/>
          <w:szCs w:val="22"/>
        </w:rPr>
        <w:br w:type="textWrapping"/>
      </w:r>
      <w:r>
        <w:rPr>
          <w:rFonts w:hint="eastAsia" w:ascii="ＭＳ 明朝" w:hAnsi="ＭＳ 明朝" w:eastAsia="ＭＳ 明朝" w:cs="ＭＳ 明朝"/>
          <w:b w:val="0"/>
          <w:bCs/>
          <w:color w:val="auto"/>
          <w:sz w:val="22"/>
          <w:szCs w:val="22"/>
          <w:lang w:eastAsia="ja-JP"/>
        </w:rPr>
        <w:t>３．</w:t>
      </w:r>
      <w:r>
        <w:rPr>
          <w:rFonts w:hint="eastAsia" w:ascii="ＭＳ 明朝" w:hAnsi="ＭＳ 明朝" w:eastAsia="ＭＳ 明朝" w:cs="ＭＳ 明朝"/>
          <w:b w:val="0"/>
          <w:bCs/>
          <w:color w:val="auto"/>
          <w:sz w:val="22"/>
          <w:szCs w:val="22"/>
        </w:rPr>
        <w:t>自由主義史観</w:t>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color w:val="000000"/>
          <w:sz w:val="22"/>
          <w:szCs w:val="22"/>
        </w:rPr>
      </w:pPr>
      <w:r>
        <w:rPr>
          <w:rFonts w:hint="eastAsia" w:ascii="ＭＳ 明朝" w:hAnsi="ＭＳ 明朝" w:eastAsia="ＭＳ 明朝" w:cs="ＭＳ 明朝"/>
          <w:b/>
          <w:color w:val="660066"/>
          <w:sz w:val="22"/>
          <w:szCs w:val="22"/>
        </w:rPr>
        <w:br w:type="textWrapping"/>
      </w:r>
      <w:r>
        <w:rPr>
          <w:rFonts w:hint="eastAsia" w:ascii="ＭＳ 明朝" w:hAnsi="ＭＳ 明朝" w:eastAsia="ＭＳ 明朝" w:cs="ＭＳ 明朝"/>
          <w:b/>
          <w:color w:val="660066"/>
          <w:sz w:val="22"/>
          <w:szCs w:val="22"/>
        </w:rPr>
        <w:t>　</w:t>
      </w:r>
      <w:r>
        <w:rPr>
          <w:rFonts w:hint="eastAsia" w:ascii="ＭＳ 明朝" w:hAnsi="ＭＳ 明朝" w:eastAsia="ＭＳ 明朝" w:cs="ＭＳ 明朝"/>
          <w:color w:val="000000"/>
          <w:sz w:val="22"/>
          <w:szCs w:val="22"/>
        </w:rPr>
        <w:t>最近になり、さらに自由主義史観というものが出てきた。藤岡信勝や渡</w:t>
      </w:r>
      <w:r>
        <w:rPr>
          <w:rFonts w:hint="eastAsia" w:ascii="ＭＳ 明朝" w:hAnsi="ＭＳ 明朝" w:cs="ＭＳ 明朝"/>
          <w:color w:val="000000"/>
          <w:sz w:val="22"/>
          <w:szCs w:val="22"/>
          <w:lang w:eastAsia="ja-JP"/>
        </w:rPr>
        <w:t>部</w:t>
      </w:r>
      <w:r>
        <w:rPr>
          <w:rFonts w:hint="eastAsia" w:ascii="ＭＳ 明朝" w:hAnsi="ＭＳ 明朝" w:eastAsia="ＭＳ 明朝" w:cs="ＭＳ 明朝"/>
          <w:color w:val="000000"/>
          <w:sz w:val="22"/>
          <w:szCs w:val="22"/>
        </w:rPr>
        <w:t>昇一の考えなどがその代表である。この史観の骨子では明治以来の日本というのは一貫して悪いものではなかった、日露戦争は無論のこと太平洋戦争もまた防衛戦争であった、ということになる。無論</w:t>
      </w:r>
      <w:r>
        <w:rPr>
          <w:rFonts w:hint="eastAsia" w:ascii="ＭＳ 明朝" w:hAnsi="ＭＳ 明朝" w:eastAsia="ＭＳ 明朝" w:cs="ＭＳ 明朝"/>
          <w:color w:val="000000"/>
          <w:sz w:val="22"/>
          <w:szCs w:val="22"/>
          <w:lang w:val="en-US" w:eastAsia="ja-JP"/>
        </w:rPr>
        <w:t>1911</w:t>
      </w:r>
      <w:r>
        <w:rPr>
          <w:rFonts w:hint="eastAsia" w:ascii="ＭＳ 明朝" w:hAnsi="ＭＳ 明朝" w:eastAsia="ＭＳ 明朝" w:cs="ＭＳ 明朝"/>
          <w:color w:val="000000"/>
          <w:sz w:val="22"/>
          <w:szCs w:val="22"/>
        </w:rPr>
        <w:t>年の韓国併合も諸外国が認めた合法的なものであり、当時の世界情勢から判断すればやむを得ない行為であったとする。南京大虐殺などは当然ながら存在しない、盧溝橋事件は中国共産党の挑発である、となる。</w:t>
      </w:r>
      <w:r>
        <w:rPr>
          <w:rFonts w:hint="eastAsia" w:ascii="ＭＳ 明朝" w:hAnsi="ＭＳ 明朝" w:eastAsia="ＭＳ 明朝" w:cs="ＭＳ 明朝"/>
          <w:color w:val="000000"/>
          <w:sz w:val="22"/>
          <w:szCs w:val="22"/>
        </w:rPr>
        <w:br w:type="textWrapping"/>
      </w:r>
      <w:r>
        <w:rPr>
          <w:rFonts w:hint="eastAsia" w:ascii="ＭＳ 明朝" w:hAnsi="ＭＳ 明朝" w:eastAsia="ＭＳ 明朝" w:cs="ＭＳ 明朝"/>
          <w:color w:val="000000"/>
          <w:sz w:val="22"/>
          <w:szCs w:val="22"/>
        </w:rPr>
        <w:t>　この自由主義史観が最近になって出てきた背景にはやはりソ連の崩壊などにより、左翼勢力が弱まってきたことがあるだろう。戦後、日教組を始めとする強い左翼勢力に教育現場が牛耳られてきた。しかし世界での共産主義勢力の退潮傾向により、そうした歴史教育に不満を抱いていた層の不満が一挙に攻勢に出てきた、と見るべきであろう。すなわち最近になっていきなりこうした史観が生まれたのではなく、潜在していた史観が顕在化してきた、と見るべきではないかと思う。今後この自由主義史観がどれほど勢力を拡大するかは不明であるが、明らかに戦前の皇国史観とは一線を引いているよう</w:t>
      </w:r>
      <w:r>
        <w:rPr>
          <w:rFonts w:hint="eastAsia" w:ascii="ＭＳ 明朝" w:hAnsi="ＭＳ 明朝" w:cs="ＭＳ 明朝"/>
          <w:color w:val="000000"/>
          <w:sz w:val="22"/>
          <w:szCs w:val="22"/>
          <w:lang w:eastAsia="ja-JP"/>
        </w:rPr>
        <w:t>である</w:t>
      </w:r>
      <w:r>
        <w:rPr>
          <w:rFonts w:hint="eastAsia" w:ascii="ＭＳ 明朝" w:hAnsi="ＭＳ 明朝" w:eastAsia="ＭＳ 明朝" w:cs="ＭＳ 明朝"/>
          <w:color w:val="000000"/>
          <w:sz w:val="22"/>
          <w:szCs w:val="22"/>
        </w:rPr>
        <w:t>。</w:t>
      </w: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明朝" w:hAnsi="ＭＳ 明朝" w:eastAsia="ＭＳ 明朝" w:cs="ＭＳ 明朝"/>
          <w:color w:val="000000"/>
          <w:sz w:val="22"/>
          <w:szCs w:val="22"/>
        </w:rPr>
      </w:pPr>
    </w:p>
    <w:p>
      <w:pPr>
        <w:widowControl/>
        <w:numPr>
          <w:ilvl w:val="0"/>
          <w:numId w:val="0"/>
        </w:numPr>
        <w:pBdr>
          <w:top w:val="single" w:color="E6E6E6" w:sz="6" w:space="0"/>
          <w:left w:val="none" w:color="auto" w:sz="0" w:space="0"/>
          <w:bottom w:val="none" w:color="auto" w:sz="0" w:space="0"/>
          <w:right w:val="none" w:color="auto" w:sz="0" w:space="0"/>
        </w:pBdr>
        <w:spacing w:before="0" w:beforeAutospacing="0" w:after="0" w:afterAutospacing="0"/>
        <w:ind w:right="0"/>
        <w:jc w:val="left"/>
        <w:rPr>
          <w:rFonts w:hint="eastAsia" w:ascii="ＭＳ ゴシック" w:hAnsi="ＭＳ ゴシック" w:eastAsia="ＭＳ ゴシック" w:cs="ＭＳ ゴシック"/>
          <w:b/>
          <w:bCs/>
          <w:kern w:val="0"/>
          <w:sz w:val="28"/>
          <w:szCs w:val="28"/>
          <w:lang w:val="en-US" w:eastAsia="ja-JP"/>
        </w:rPr>
      </w:pPr>
      <w:r>
        <w:rPr>
          <w:rFonts w:hint="eastAsia" w:ascii="ＭＳ ゴシック" w:hAnsi="ＭＳ ゴシック" w:eastAsia="ＭＳ ゴシック" w:cs="ＭＳ ゴシック"/>
          <w:b/>
          <w:bCs/>
          <w:kern w:val="0"/>
          <w:sz w:val="28"/>
          <w:szCs w:val="28"/>
          <w:lang w:val="en-US" w:eastAsia="ja-JP"/>
        </w:rPr>
        <w:t>④司馬史観のあらわれとしての『竜馬がゆく』『坂の上の雲』『花神』</w:t>
      </w:r>
    </w:p>
    <w:p>
      <w:pPr>
        <w:pStyle w:val="3"/>
        <w:widowControl/>
        <w:numPr>
          <w:ilvl w:val="0"/>
          <w:numId w:val="3"/>
        </w:numPr>
        <w:rPr>
          <w:rFonts w:hint="eastAsia" w:ascii="ＭＳ 明朝" w:hAnsi="ＭＳ 明朝" w:eastAsia="ＭＳ 明朝" w:cs="ＭＳ 明朝"/>
          <w:color w:val="auto"/>
          <w:sz w:val="22"/>
          <w:szCs w:val="22"/>
        </w:rPr>
      </w:pPr>
      <w:r>
        <w:rPr>
          <w:rFonts w:hint="eastAsia" w:ascii="ＭＳ 明朝" w:hAnsi="ＭＳ 明朝" w:cs="ＭＳ 明朝"/>
          <w:b w:val="0"/>
          <w:bCs w:val="0"/>
          <w:kern w:val="0"/>
          <w:sz w:val="22"/>
          <w:szCs w:val="22"/>
          <w:lang w:val="en-US" w:eastAsia="ja-JP"/>
        </w:rPr>
        <w:t>『竜馬がゆく』</w:t>
      </w:r>
    </w:p>
    <w:p>
      <w:pPr>
        <w:pStyle w:val="3"/>
        <w:widowControl/>
        <w:numPr>
          <w:ilvl w:val="0"/>
          <w:numId w:val="0"/>
        </w:numPr>
        <w:ind w:right="0"/>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"https://ja.wikipedia.org/wiki/%E7%94%A3%E7%B5%8C%E6%96%B0%E8%81%9E" \o "産経新聞"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産経新聞</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夕刊に</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"https://ja.wikipedia.org/wiki/1962%E5%B9%B4" \o "1962年"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1962年</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"https://ja.wikipedia.org/wiki/6%E6%9C%8821%E6%97%A5" \o "6月21日"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6月21日</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から</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"https://ja.wikipedia.org/wiki/1966%E5%B9%B4" \o "1966年"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1966年</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"https://ja.wikipedia.org/wiki/5%E6%9C%8819%E6%97%A5" \o "5月19日"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5月19日</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まで連載し、1963年から1966年にかけ、</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"https://ja.wikipedia.org/wiki/%E6%96%87%E8%97%9D%E6%98%A5%E7%A7%8B" \o "文藝春秋"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文藝春秋</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全5巻で刊行された。</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"https://ja.wikipedia.org/wiki/1974%E5%B9%B4" \o "1974年"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1974年</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に</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"https://ja.wikipedia.org/wiki/%E6%96%87%E6%98%A5%E6%96%87%E5%BA%AB" \o "文春文庫"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文春文庫</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創刊に伴い全8巻で刊行、単行・文庫本ともに改版されている。本作品は司馬の代表作の一つで同時に維新の</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"https://ja.wikipedia.org/wiki/%E8%8B%B1%E9%9B%84" \o "英雄"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英傑</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として、今日に至る竜馬像を確立した作品である。『司馬遼太郎 歴史のなかの邂逅（5）』（中公文庫、2011年）に作品随想を収録している。</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竜馬がゆく</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の執筆のきっかけは産経新聞時代の後輩にあたる高知県出身の渡辺司郎（元産経新聞社常務大阪代表、元大阪市教育委員会委員長）が遊びに来て 「これは仕事で言ってるのではなくて、自分の国の土佐には坂本竜馬という男がいる。竜馬を書いてくれ」と依頼されたことがきっかけになっている。依頼された当初は、司馬自身その気がなかったが、後日他の小説の資料あつめをしていると不思議と坂本竜馬が出てきて親しみを覚え、本格的に坂本竜馬を調べてみようと思うようになったと述べている。司馬は本作品の執筆にあたり、</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"https://ja.wikipedia.org/wiki/%E7%A5%9E%E7%94%B0%E7%A5%9E%E4%BF%9D%E7%94%BA" \o "神田神保町"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神田神保町</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の</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"https://ja.wikipedia.org/wiki/%E7%A5%9E%E7%94%B0%E5%8F%A4%E6%9B%B8%E5%BA%97%E8%A1%97" \o "神田古書店街"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神田古書店街</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の複数店に依頼し、ワゴン車1台分の当時1400万円相当の古書・古文書を集め購入したという。</w:t>
      </w:r>
      <w:r>
        <w:rPr>
          <w:rFonts w:hint="eastAsia" w:ascii="ＭＳ 明朝" w:hAnsi="ＭＳ 明朝" w:eastAsia="ＭＳ 明朝" w:cs="ＭＳ 明朝"/>
          <w:color w:val="auto"/>
          <w:sz w:val="22"/>
          <w:szCs w:val="22"/>
          <w:lang w:eastAsia="ja-JP"/>
        </w:rPr>
        <w:t>（ウィキペディア）</w:t>
      </w:r>
    </w:p>
    <w:p>
      <w:pPr>
        <w:pStyle w:val="3"/>
        <w:widowControl/>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eastAsia="ja-JP"/>
        </w:rPr>
        <w:t>映像化　</w:t>
      </w:r>
      <w:r>
        <w:rPr>
          <w:rFonts w:hint="eastAsia" w:ascii="ＭＳ 明朝" w:hAnsi="ＭＳ 明朝" w:eastAsia="ＭＳ 明朝" w:cs="ＭＳ 明朝"/>
          <w:color w:val="auto"/>
          <w:sz w:val="22"/>
          <w:szCs w:val="22"/>
          <w:lang w:val="en-US" w:eastAsia="ja-JP"/>
        </w:rPr>
        <w:t>1965年（MBS）演中野誠也　1968年（NHK大河ドラマ）演北大路欣也　ほかに竜馬を主人公・登場人物とした1974年（NHK大河ドラマ『勝海舟』）演藤岡弘、1974年（ATG『龍馬暗殺』監督黒木和夫）演原田芳雄、近年には2010年（NHK大河ドラマ『龍馬伝』）演福山雅治</w:t>
      </w:r>
    </w:p>
    <w:p>
      <w:pPr>
        <w:pStyle w:val="3"/>
        <w:widowControl/>
        <w:rPr>
          <w:rFonts w:hint="eastAsia" w:ascii="ＭＳ 明朝" w:hAnsi="ＭＳ 明朝" w:eastAsia="ＭＳ 明朝" w:cs="ＭＳ 明朝"/>
          <w:b w:val="0"/>
          <w:bCs w:val="0"/>
          <w:kern w:val="0"/>
          <w:sz w:val="22"/>
          <w:szCs w:val="22"/>
          <w:lang w:val="en-US" w:eastAsia="ja-JP"/>
        </w:rPr>
      </w:pPr>
      <w:r>
        <w:rPr>
          <w:rFonts w:hint="eastAsia" w:ascii="ＭＳ 明朝" w:hAnsi="ＭＳ 明朝" w:eastAsia="ＭＳ 明朝" w:cs="ＭＳ 明朝"/>
          <w:color w:val="auto"/>
          <w:sz w:val="22"/>
          <w:szCs w:val="22"/>
          <w:lang w:val="en-US" w:eastAsia="ja-JP"/>
        </w:rPr>
        <w:t>２．</w:t>
      </w:r>
      <w:r>
        <w:rPr>
          <w:rFonts w:hint="eastAsia" w:ascii="ＭＳ 明朝" w:hAnsi="ＭＳ 明朝" w:eastAsia="ＭＳ 明朝" w:cs="ＭＳ 明朝"/>
          <w:b w:val="0"/>
          <w:bCs w:val="0"/>
          <w:kern w:val="0"/>
          <w:sz w:val="22"/>
          <w:szCs w:val="22"/>
          <w:lang w:val="en-US" w:eastAsia="ja-JP"/>
        </w:rPr>
        <w:t>『坂の上の雲』</w:t>
      </w:r>
    </w:p>
    <w:p>
      <w:pPr>
        <w:pStyle w:val="3"/>
        <w:widowControl/>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"https://ja.wikipedia.org/wiki/%E6%98%8E%E6%B2%BB%E7%B6%AD%E6%96%B0" \o "明治維新"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明治維新</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を成功させて</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"https://ja.wikipedia.org/wiki/%E8%BF%91%E4%BB%A3%E5%9B%BD%E5%AE%B6" \o "近代国家"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近代国家</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として歩み出し、</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"https://ja.wikipedia.org/wiki/%E6%97%A5%E9%9C%B2%E6%88%A6%E4%BA%89" \o "日露戦争"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日露戦争</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勝利に至るまでの勃興期の</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"https://ja.wikipedia.org/wiki/%E6%98%8E%E6%B2%BB%E6%99%82%E4%BB%A3" \o "明治時代"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明治日本</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を描く。『</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"https://ja.wikipedia.org/wiki/%E7%94%A3%E7%B5%8C%E6%96%B0%E8%81%9E" \o "産経新聞"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産経新聞</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』夕刊紙上で、</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"https://ja.wikipedia.org/wiki/1968%E5%B9%B4" \o "1968年"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1968年</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4月から</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"https://ja.wikipedia.org/wiki/1972%E5%B9%B4" \o "1972年"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1972年</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8月にかけて連載された。</w:t>
      </w:r>
      <w:r>
        <w:rPr>
          <w:rFonts w:hint="eastAsia" w:ascii="ＭＳ 明朝" w:hAnsi="ＭＳ 明朝" w:eastAsia="ＭＳ 明朝" w:cs="ＭＳ 明朝"/>
          <w:color w:val="auto"/>
          <w:sz w:val="22"/>
          <w:szCs w:val="22"/>
          <w:lang w:eastAsia="ja-JP"/>
        </w:rPr>
        <w:t>文藝春秋社から刊行。</w:t>
      </w:r>
    </w:p>
    <w:p>
      <w:pPr>
        <w:pStyle w:val="3"/>
        <w:widowControl/>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t>司馬の代表作の一つとして広く知られ、長編作品としては初めての近代物である。維新を経て新国家に生まれ変わった日本が、欧米</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"https://ja.wikipedia.org/wiki/%E5%88%97%E5%BC%B7" \o "列強"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列強</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にさかんに学びながら近代国家としての体制を整えてゆき、</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"https://ja.wikipedia.org/wiki/%E6%97%A5%E6%B8%85%E6%88%A6%E4%BA%89" \o "日清戦争"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日清戦争</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など幾多の困難を乗り越えて、ついには日露戦争において</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"https://ja.wikipedia.org/wiki/%E3%83%AD%E3%82%B7%E3%82%A2%E5%B8%9D%E5%9B%BD" \o "ロシア帝国"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ロシア帝国</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を破るまでを扱う。旧</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"https://ja.wikipedia.org/wiki/%E4%BC%8A%E4%BA%88%E5%9B%BD" \o "伊予国"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伊予国</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"https://ja.wikipedia.org/wiki/%E6%84%9B%E5%AA%9B%E7%9C%8C" \o "愛媛県"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愛媛県</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"https://ja.wikipedia.org/wiki/%E6%9D%BE%E5%B1%B1%E5%B8%82" \o "松山市"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松山</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出身で、日本陸軍における騎兵部隊の創設者である</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"https://ja.wikipedia.org/wiki/%E7%A7%8B%E5%B1%B1%E5%A5%BD%E5%8F%A4" \o "秋山好古"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秋山好古</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、その実弟で海軍における海戦戦術の創案者である</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"https://ja.wikipedia.org/wiki/%E7%A7%8B%E5%B1%B1%E7%9C%9F%E4%B9%8B" \o "秋山真之"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秋山真之</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、真之の親友で明治の文学史に大きな足跡を残した俳人</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"https://ja.wikipedia.org/wiki/%E6%AD%A3%E5%B2%A1%E5%AD%90%E8%A6%8F" \o "正岡子規"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正岡子規</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の3人を主人公に、彼らの人生を辿りながら物語が進行する。</w:t>
      </w:r>
    </w:p>
    <w:p>
      <w:pPr>
        <w:pStyle w:val="3"/>
        <w:widowControl/>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t>本作は司馬の著作の中でも特に議論を呼んだことで有名で、明治という時代そのものに対する高評価、日露戦争を一種の</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"https://ja.wikipedia.org/wiki/%E8%87%AA%E8%A1%9B%E6%88%A6%E4%BA%89" \o "自衛戦争"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自衛戦争</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であると捉えた司馬の史観、旅順攻撃を担当した乃木希典およびその配下の参謀たちが能力的に劣っていたために無用の犠牲を強いたとする筆者の見解については、いまだに賛否両論がある。</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"https://ja.wikipedia.org/wiki/%E8%97%A4%E5%B2%A1%E4%BF%A1%E5%8B%9D" \o "藤岡信勝"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藤岡信勝</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はこの作品をきっかけとして</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"https://ja.wikipedia.org/wiki/%E8%87%AA%E7%94%B1%E4%B8%BB%E7%BE%A9%E5%8F%B2%E8%A6%B3" \o "自由主義史観"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自由主義史観</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を標榜するようになったと語り、歴史書・伝記の「読書アンケート」でも一貫してトップクラスの人気を獲得している。</w:t>
      </w:r>
      <w:r>
        <w:rPr>
          <w:rFonts w:hint="eastAsia" w:ascii="ＭＳ 明朝" w:hAnsi="ＭＳ 明朝" w:eastAsia="ＭＳ 明朝" w:cs="ＭＳ 明朝"/>
          <w:color w:val="auto"/>
          <w:sz w:val="22"/>
          <w:szCs w:val="22"/>
          <w:lang w:eastAsia="ja-JP"/>
        </w:rPr>
        <w:t>（ウィキペディア）</w:t>
      </w:r>
    </w:p>
    <w:p>
      <w:pPr>
        <w:pStyle w:val="3"/>
        <w:widowControl/>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映像化　</w:t>
      </w:r>
      <w:r>
        <w:rPr>
          <w:rFonts w:hint="eastAsia" w:ascii="ＭＳ 明朝" w:hAnsi="ＭＳ 明朝" w:eastAsia="ＭＳ 明朝" w:cs="ＭＳ 明朝"/>
          <w:color w:val="auto"/>
          <w:sz w:val="22"/>
          <w:szCs w:val="22"/>
          <w:lang w:val="en-US" w:eastAsia="ja-JP"/>
        </w:rPr>
        <w:t>2009年～2011年（NHKスペシャルドラマ）演　本木雅弘　阿部寛　香川照之</w:t>
      </w:r>
    </w:p>
    <w:p>
      <w:pPr>
        <w:pStyle w:val="3"/>
        <w:widowControl/>
        <w:rPr>
          <w:rFonts w:hint="eastAsia" w:ascii="ＭＳ 明朝" w:hAnsi="ＭＳ 明朝" w:eastAsia="ＭＳ 明朝" w:cs="ＭＳ 明朝"/>
          <w:b w:val="0"/>
          <w:bCs w:val="0"/>
          <w:color w:val="auto"/>
          <w:kern w:val="0"/>
          <w:sz w:val="22"/>
          <w:szCs w:val="22"/>
          <w:lang w:val="en-US" w:eastAsia="ja-JP"/>
        </w:rPr>
      </w:pPr>
      <w:r>
        <w:rPr>
          <w:rFonts w:hint="eastAsia" w:ascii="ＭＳ 明朝" w:hAnsi="ＭＳ 明朝" w:eastAsia="ＭＳ 明朝" w:cs="ＭＳ 明朝"/>
          <w:b w:val="0"/>
          <w:bCs w:val="0"/>
          <w:color w:val="auto"/>
          <w:kern w:val="0"/>
          <w:sz w:val="22"/>
          <w:szCs w:val="22"/>
          <w:lang w:val="en-US" w:eastAsia="ja-JP"/>
        </w:rPr>
        <w:t>３．『花神』</w:t>
      </w:r>
    </w:p>
    <w:p>
      <w:pPr>
        <w:pStyle w:val="3"/>
        <w:widowControl/>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t>日本近代兵制の創始者・</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"https://ja.wikipedia.org/wiki/%E5%A4%A7%E6%9D%91%E7%9B%8A%E6%AC%A1%E9%83%8E" \o ""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大村益次郎</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（村田蔵六）の生涯を描く。</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"https://ja.wikipedia.org/wiki/1969%E5%B9%B4" \o "1969年"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1969年</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10月1日から</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"https://ja.wikipedia.org/wiki/1971%E5%B9%B4" \o "1971年"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1971年</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11月6日まで『</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"https://ja.wikipedia.org/wiki/%E6%9C%9D%E6%97%A5%E6%96%B0%E8%81%9E" \o "朝日新聞"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朝日新聞</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』夕刊に、633回にわたって連載された</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冒頭で作者司馬に向け、緒方家の血を引く謹厳な老学者（</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"https://ja.wikipedia.org/wiki/%E7%B7%92%E6%96%B9%E5%AF%8C%E9%9B%84" \o "緒方富雄"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緒方富雄</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）が、花やぐ世界を寂しく生きた男と</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"https://ja.wikipedia.org/wiki/%E3%83%95%E3%82%A3%E3%83%AA%E3%83%83%E3%83%97%E3%83%BB%E3%83%95%E3%83%A9%E3%83%B3%E3%83%84%E3%83%BB%E3%83%95%E3%82%A9%E3%83%B3%E3%83%BB%E3%82%B7%E3%83%BC%E3%83%9C%E3%83%AB%E3%83%88" \o "フィリップ・フランツ・フォン・シーボルト"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シーボルト</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の娘</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"https://ja.wikipedia.org/wiki/%E6%A5%A0%E6%9C%AC%E3%82%A4%E3%83%8D" \o "楠本イネ"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楠本イネ</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との心の通いは恋だったのかという独言を引用し作品が始まっている。</w:t>
      </w:r>
    </w:p>
    <w:p>
      <w:pPr>
        <w:pStyle w:val="3"/>
        <w:widowControl/>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t>現行版は</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"https://ja.wikipedia.org/wiki/%E6%96%B0%E6%BD%AE%E6%96%87%E5%BA%AB" \o "新潮文庫"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新潮文庫</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全3巻（初版1976年、改版2002年）と、『司馬遼太郎全集　30・31』（</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"https://ja.wikipedia.org/wiki/%E6%96%87%E8%97%9D%E6%98%A5%E7%A7%8B" \o "文藝春秋"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文藝春秋</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）。なお初刊は</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"https://ja.wikipedia.org/wiki/1972%E5%B9%B4" \o "1972年"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1972年</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に</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"https://ja.wikipedia.org/wiki/%E6%96%B0%E6%BD%AE%E7%A4%BE" \o "新潮社"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新潮社</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（全4巻）で出版された（1993年に新装改訂版（全1巻））司馬は本作に先行</w:t>
      </w:r>
      <w:bookmarkStart w:id="0" w:name="_GoBack"/>
      <w:r>
        <w:rPr>
          <w:rFonts w:hint="eastAsia" w:ascii="ＭＳ 明朝" w:hAnsi="ＭＳ 明朝" w:eastAsia="ＭＳ 明朝" w:cs="ＭＳ 明朝"/>
          <w:color w:val="auto"/>
          <w:sz w:val="22"/>
          <w:szCs w:val="22"/>
        </w:rPr>
        <w:t>し</w:t>
      </w:r>
      <w:r>
        <w:rPr>
          <w:rFonts w:hint="eastAsia" w:ascii="ＭＳ 明朝" w:hAnsi="ＭＳ 明朝" w:eastAsia="ＭＳ 明朝" w:cs="ＭＳ 明朝"/>
          <w:color w:val="auto"/>
          <w:sz w:val="22"/>
          <w:szCs w:val="22"/>
        </w:rPr>
        <w:fldChar w:fldCharType="begin"/>
      </w:r>
      <w:r>
        <w:rPr>
          <w:rFonts w:hint="eastAsia" w:ascii="ＭＳ 明朝" w:hAnsi="ＭＳ 明朝" w:eastAsia="ＭＳ 明朝" w:cs="ＭＳ 明朝"/>
          <w:color w:val="auto"/>
          <w:sz w:val="22"/>
          <w:szCs w:val="22"/>
        </w:rPr>
        <w:instrText xml:space="preserve"> HYPERLINK "https://ja.wikipedia.org/wiki/1964%E5%B9%B4" \o "1964年" </w:instrText>
      </w:r>
      <w:r>
        <w:rPr>
          <w:rFonts w:hint="eastAsia" w:ascii="ＭＳ 明朝" w:hAnsi="ＭＳ 明朝" w:eastAsia="ＭＳ 明朝" w:cs="ＭＳ 明朝"/>
          <w:color w:val="auto"/>
          <w:sz w:val="22"/>
          <w:szCs w:val="22"/>
        </w:rPr>
        <w:fldChar w:fldCharType="separate"/>
      </w:r>
      <w:r>
        <w:rPr>
          <w:rStyle w:val="8"/>
          <w:rFonts w:hint="eastAsia" w:ascii="ＭＳ 明朝" w:hAnsi="ＭＳ 明朝" w:eastAsia="ＭＳ 明朝" w:cs="ＭＳ 明朝"/>
          <w:color w:val="auto"/>
          <w:sz w:val="22"/>
          <w:szCs w:val="22"/>
        </w:rPr>
        <w:t>1964年</w:t>
      </w:r>
      <w:r>
        <w:rPr>
          <w:rFonts w:hint="eastAsia" w:ascii="ＭＳ 明朝" w:hAnsi="ＭＳ 明朝" w:eastAsia="ＭＳ 明朝" w:cs="ＭＳ 明朝"/>
          <w:color w:val="auto"/>
          <w:sz w:val="22"/>
          <w:szCs w:val="22"/>
        </w:rPr>
        <w:fldChar w:fldCharType="end"/>
      </w:r>
      <w:r>
        <w:rPr>
          <w:rFonts w:hint="eastAsia" w:ascii="ＭＳ 明朝" w:hAnsi="ＭＳ 明朝" w:eastAsia="ＭＳ 明朝" w:cs="ＭＳ 明朝"/>
          <w:color w:val="auto"/>
          <w:sz w:val="22"/>
          <w:szCs w:val="22"/>
        </w:rPr>
        <w:t>に、大村を主人公に、短編作品</w:t>
      </w:r>
      <w:r>
        <w:rPr>
          <w:rFonts w:hint="eastAsia" w:ascii="ＭＳ 明朝" w:hAnsi="ＭＳ 明朝" w:eastAsia="ＭＳ 明朝" w:cs="ＭＳ 明朝"/>
          <w:b w:val="0"/>
          <w:bCs w:val="0"/>
          <w:color w:val="auto"/>
          <w:sz w:val="22"/>
          <w:szCs w:val="22"/>
        </w:rPr>
        <w:t>『鬼謀の人』</w:t>
      </w:r>
      <w:r>
        <w:rPr>
          <w:rFonts w:hint="eastAsia" w:ascii="ＭＳ 明朝" w:hAnsi="ＭＳ 明朝" w:eastAsia="ＭＳ 明朝" w:cs="ＭＳ 明朝"/>
          <w:color w:val="auto"/>
          <w:sz w:val="22"/>
          <w:szCs w:val="22"/>
        </w:rPr>
        <w:t>を書いている。(同作は『人斬り以蔵』、新潮文庫ほ</w:t>
      </w:r>
      <w:bookmarkEnd w:id="0"/>
      <w:r>
        <w:rPr>
          <w:rFonts w:hint="eastAsia" w:ascii="ＭＳ 明朝" w:hAnsi="ＭＳ 明朝" w:eastAsia="ＭＳ 明朝" w:cs="ＭＳ 明朝"/>
          <w:color w:val="auto"/>
          <w:sz w:val="22"/>
          <w:szCs w:val="22"/>
        </w:rPr>
        <w:t>か)に収録。</w:t>
      </w:r>
      <w:r>
        <w:rPr>
          <w:rFonts w:hint="eastAsia" w:ascii="ＭＳ 明朝" w:hAnsi="ＭＳ 明朝" w:eastAsia="ＭＳ 明朝" w:cs="ＭＳ 明朝"/>
          <w:color w:val="auto"/>
          <w:sz w:val="22"/>
          <w:szCs w:val="22"/>
          <w:lang w:eastAsia="ja-JP"/>
        </w:rPr>
        <w:t>（ウィキペディア）</w:t>
      </w:r>
    </w:p>
    <w:p>
      <w:pPr>
        <w:pStyle w:val="3"/>
        <w:widowControl/>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eastAsia="ja-JP"/>
        </w:rPr>
        <w:t>映像化　</w:t>
      </w:r>
      <w:r>
        <w:rPr>
          <w:rFonts w:hint="eastAsia" w:ascii="ＭＳ 明朝" w:hAnsi="ＭＳ 明朝" w:eastAsia="ＭＳ 明朝" w:cs="ＭＳ 明朝"/>
          <w:color w:val="auto"/>
          <w:sz w:val="22"/>
          <w:szCs w:val="22"/>
          <w:lang w:val="en-US" w:eastAsia="ja-JP"/>
        </w:rPr>
        <w:t>1977年（NHK大河ドラマ）演　中村梅之助</w:t>
      </w:r>
    </w:p>
    <w:p>
      <w:pPr>
        <w:pStyle w:val="3"/>
        <w:widowControl/>
        <w:rPr>
          <w:rFonts w:hint="eastAsia" w:ascii="ＭＳ ゴシック" w:hAnsi="ＭＳ ゴシック" w:eastAsia="ＭＳ ゴシック" w:cs="ＭＳ ゴシック"/>
          <w:b/>
          <w:bCs/>
          <w:kern w:val="0"/>
          <w:sz w:val="28"/>
          <w:szCs w:val="28"/>
          <w:lang w:val="en-US" w:eastAsia="ja-JP"/>
        </w:rPr>
      </w:pPr>
      <w:r>
        <w:rPr>
          <w:rFonts w:hint="eastAsia" w:ascii="ＭＳ ゴシック" w:hAnsi="ＭＳ ゴシック" w:eastAsia="ＭＳ ゴシック" w:cs="ＭＳ ゴシック"/>
          <w:b/>
          <w:bCs/>
          <w:kern w:val="0"/>
          <w:sz w:val="28"/>
          <w:szCs w:val="28"/>
          <w:lang w:val="en-US" w:eastAsia="ja-JP"/>
        </w:rPr>
        <w:t>⑤史観としての司馬史観、あるいはマーケティング</w:t>
      </w:r>
    </w:p>
    <w:p>
      <w:pPr>
        <w:pStyle w:val="3"/>
        <w:widowControl/>
        <w:numPr>
          <w:ilvl w:val="0"/>
          <w:numId w:val="4"/>
        </w:numPr>
        <w:spacing w:line="240" w:lineRule="auto"/>
        <w:rPr>
          <w:rFonts w:hint="eastAsia" w:ascii="ＭＳ 明朝" w:hAnsi="ＭＳ 明朝" w:eastAsia="ＭＳ 明朝" w:cs="ＭＳ 明朝"/>
          <w:b w:val="0"/>
          <w:bCs w:val="0"/>
          <w:kern w:val="0"/>
          <w:sz w:val="22"/>
          <w:szCs w:val="22"/>
          <w:lang w:val="en-US" w:eastAsia="ja-JP"/>
        </w:rPr>
      </w:pPr>
      <w:r>
        <w:rPr>
          <w:rFonts w:hint="eastAsia" w:ascii="ＭＳ 明朝" w:hAnsi="ＭＳ 明朝" w:eastAsia="ＭＳ 明朝" w:cs="ＭＳ 明朝"/>
          <w:b w:val="0"/>
          <w:bCs w:val="0"/>
          <w:kern w:val="0"/>
          <w:sz w:val="22"/>
          <w:szCs w:val="22"/>
          <w:lang w:val="en-US" w:eastAsia="ja-JP"/>
        </w:rPr>
        <w:t>司馬遼太郎（1923年8月7日～1996年2月12日）はもともと産経新聞記者（1948年～1961年）で、左翼思想からは離れたところにいた。</w:t>
      </w:r>
    </w:p>
    <w:p>
      <w:pPr>
        <w:pStyle w:val="3"/>
        <w:widowControl/>
        <w:numPr>
          <w:ilvl w:val="0"/>
          <w:numId w:val="0"/>
        </w:numPr>
        <w:spacing w:line="240" w:lineRule="auto"/>
        <w:ind w:right="0"/>
        <w:rPr>
          <w:rFonts w:hint="eastAsia" w:ascii="ＭＳ 明朝" w:hAnsi="ＭＳ 明朝" w:eastAsia="ＭＳ 明朝" w:cs="ＭＳ 明朝"/>
          <w:b w:val="0"/>
          <w:bCs w:val="0"/>
          <w:kern w:val="0"/>
          <w:sz w:val="22"/>
          <w:szCs w:val="22"/>
          <w:lang w:val="en-US" w:eastAsia="ja-JP"/>
        </w:rPr>
      </w:pPr>
      <w:r>
        <w:rPr>
          <w:rFonts w:hint="eastAsia" w:ascii="ＭＳ 明朝" w:hAnsi="ＭＳ 明朝" w:eastAsia="ＭＳ 明朝" w:cs="ＭＳ 明朝"/>
          <w:b w:val="0"/>
          <w:bCs w:val="0"/>
          <w:kern w:val="0"/>
          <w:sz w:val="22"/>
          <w:szCs w:val="22"/>
          <w:lang w:val="en-US" w:eastAsia="ja-JP"/>
        </w:rPr>
        <w:t>２．司馬史観の命名者尾崎秀樹（1928年～1999年）はゾルゲ事件の秀実の異母弟で共産党員。大衆文学評論家。命名された1972年は浅間山荘事件があった左翼退潮元年で、『坂の上の雲』における明治時代称揚には微弱にせよ皮肉な意味合いがあった。本作解説では英雄ばかりで民衆がいないとも述べている。</w:t>
      </w:r>
    </w:p>
    <w:p>
      <w:pPr>
        <w:pStyle w:val="3"/>
        <w:widowControl/>
        <w:numPr>
          <w:ilvl w:val="0"/>
          <w:numId w:val="0"/>
        </w:numPr>
        <w:spacing w:line="240" w:lineRule="auto"/>
        <w:ind w:right="0"/>
        <w:rPr>
          <w:rFonts w:hint="eastAsia" w:ascii="ＭＳ 明朝" w:hAnsi="ＭＳ 明朝" w:eastAsia="ＭＳ 明朝" w:cs="ＭＳ 明朝"/>
          <w:b w:val="0"/>
          <w:bCs w:val="0"/>
          <w:kern w:val="0"/>
          <w:sz w:val="22"/>
          <w:szCs w:val="22"/>
          <w:lang w:val="en-US" w:eastAsia="ja-JP"/>
        </w:rPr>
      </w:pPr>
      <w:r>
        <w:rPr>
          <w:rFonts w:hint="eastAsia" w:ascii="ＭＳ 明朝" w:hAnsi="ＭＳ 明朝" w:eastAsia="ＭＳ 明朝" w:cs="ＭＳ 明朝"/>
          <w:b w:val="0"/>
          <w:bCs w:val="0"/>
          <w:kern w:val="0"/>
          <w:sz w:val="22"/>
          <w:szCs w:val="22"/>
          <w:lang w:val="en-US" w:eastAsia="ja-JP"/>
        </w:rPr>
        <w:t>３．もとは少々皮肉を含む意味を帯びていた司馬史観という用語は、産経新聞・朝日新聞・文藝春秋社・新潮社などにより、いつしかどこまでも肯定的に使われることになった。</w:t>
      </w:r>
    </w:p>
    <w:p>
      <w:pPr>
        <w:pStyle w:val="3"/>
        <w:widowControl/>
        <w:numPr>
          <w:ilvl w:val="0"/>
          <w:numId w:val="0"/>
        </w:numPr>
        <w:spacing w:line="240" w:lineRule="auto"/>
        <w:ind w:right="0"/>
        <w:rPr>
          <w:rFonts w:hint="eastAsia" w:ascii="ＭＳ 明朝" w:hAnsi="ＭＳ 明朝" w:eastAsia="ＭＳ 明朝" w:cs="ＭＳ 明朝"/>
          <w:b w:val="0"/>
          <w:bCs w:val="0"/>
          <w:kern w:val="0"/>
          <w:sz w:val="22"/>
          <w:szCs w:val="22"/>
          <w:lang w:val="en-US" w:eastAsia="ja-JP"/>
        </w:rPr>
      </w:pPr>
      <w:r>
        <w:rPr>
          <w:rFonts w:hint="eastAsia" w:ascii="ＭＳ 明朝" w:hAnsi="ＭＳ 明朝" w:eastAsia="ＭＳ 明朝" w:cs="ＭＳ 明朝"/>
          <w:b w:val="0"/>
          <w:bCs w:val="0"/>
          <w:kern w:val="0"/>
          <w:sz w:val="22"/>
          <w:szCs w:val="22"/>
          <w:lang w:val="en-US" w:eastAsia="ja-JP"/>
        </w:rPr>
        <w:t>４・司馬の立場は「明治はよくて昭和はだめ」というものだったから、左右両派とも最低半分は承認できることになる。そのため明確な反対勢力は少数となって、メディアとしても宣伝しやすかった。</w:t>
      </w:r>
    </w:p>
    <w:p>
      <w:pPr>
        <w:pStyle w:val="3"/>
        <w:widowControl/>
        <w:numPr>
          <w:ilvl w:val="0"/>
          <w:numId w:val="5"/>
        </w:numPr>
        <w:spacing w:line="240" w:lineRule="auto"/>
        <w:ind w:right="0"/>
        <w:rPr>
          <w:rFonts w:hint="eastAsia" w:ascii="ＭＳ 明朝" w:hAnsi="ＭＳ 明朝" w:eastAsia="ＭＳ 明朝" w:cs="ＭＳ 明朝"/>
          <w:kern w:val="0"/>
          <w:sz w:val="22"/>
          <w:szCs w:val="22"/>
          <w:lang w:val="en-US" w:eastAsia="ja-JP"/>
        </w:rPr>
      </w:pPr>
      <w:r>
        <w:rPr>
          <w:rFonts w:hint="eastAsia" w:ascii="ＭＳ 明朝" w:hAnsi="ＭＳ 明朝" w:eastAsia="ＭＳ 明朝" w:cs="ＭＳ 明朝"/>
          <w:b w:val="0"/>
          <w:bCs w:val="0"/>
          <w:kern w:val="0"/>
          <w:sz w:val="22"/>
          <w:szCs w:val="22"/>
          <w:lang w:val="en-US" w:eastAsia="ja-JP"/>
        </w:rPr>
        <w:t>発表紙や版元に恩義のある歴史学者までも付和雷同したために、あたかも史観として成立するかのような印象が出来上がった。けれども、作品内部に</w:t>
      </w:r>
      <w:r>
        <w:rPr>
          <w:rFonts w:hint="eastAsia" w:ascii="ＭＳ 明朝" w:hAnsi="ＭＳ 明朝" w:eastAsia="ＭＳ 明朝" w:cs="ＭＳ 明朝"/>
          <w:kern w:val="0"/>
          <w:sz w:val="22"/>
          <w:szCs w:val="22"/>
          <w:lang w:val="en-US" w:eastAsia="ja-JP"/>
        </w:rPr>
        <w:t>「歴史の見方をきめるもの」としての史観の根拠は見いだせない。</w:t>
      </w:r>
    </w:p>
    <w:p>
      <w:pPr>
        <w:pStyle w:val="3"/>
        <w:widowControl/>
        <w:numPr>
          <w:ilvl w:val="0"/>
          <w:numId w:val="0"/>
        </w:numPr>
        <w:spacing w:line="240" w:lineRule="auto"/>
        <w:ind w:right="0"/>
      </w:pPr>
      <w:r>
        <w:rPr>
          <w:rFonts w:hint="eastAsia" w:ascii="ＭＳ 明朝" w:hAnsi="ＭＳ 明朝" w:eastAsia="ＭＳ 明朝" w:cs="ＭＳ 明朝"/>
          <w:b w:val="0"/>
          <w:bCs w:val="0"/>
          <w:kern w:val="0"/>
          <w:sz w:val="22"/>
          <w:szCs w:val="22"/>
          <w:lang w:val="en-US" w:eastAsia="ja-JP"/>
        </w:rPr>
        <w:t>６．司馬史観とは発表紙や版元によるマーケティングのための用語として扱われるべきである。</w:t>
      </w:r>
    </w:p>
    <w:sectPr>
      <w:pgSz w:w="11906" w:h="16838"/>
      <w:pgMar w:top="720" w:right="720" w:bottom="720" w:left="72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黑体">
    <w:altName w:val="SimSun"/>
    <w:panose1 w:val="02010600030101010101"/>
    <w:charset w:val="86"/>
    <w:family w:val="auto"/>
    <w:pitch w:val="default"/>
    <w:sig w:usb0="00000000" w:usb1="00000000" w:usb2="00000010" w:usb3="00000000" w:csb0="00040000" w:csb1="00000000"/>
  </w:font>
  <w:font w:name="SimHei">
    <w:altName w:val="SimSun"/>
    <w:panose1 w:val="02010600030101010101"/>
    <w:charset w:val="86"/>
    <w:family w:val="auto"/>
    <w:pitch w:val="default"/>
    <w:sig w:usb0="00000000" w:usb1="00000000" w:usb2="00000000" w:usb3="00000000" w:csb0="00040000" w:csb1="00000000"/>
  </w:font>
  <w:font w:name="FZShuTi">
    <w:altName w:val="SimSun"/>
    <w:panose1 w:val="02010601030101010101"/>
    <w:charset w:val="86"/>
    <w:family w:val="auto"/>
    <w:pitch w:val="default"/>
    <w:sig w:usb0="00000000" w:usb1="00000000" w:usb2="00000000" w:usb3="00000000" w:csb0="00040000" w:csb1="00000000"/>
  </w:font>
  <w:font w:name="GulimChe">
    <w:altName w:val="Malgun Gothic"/>
    <w:panose1 w:val="020B0609000101010101"/>
    <w:charset w:val="81"/>
    <w:family w:val="auto"/>
    <w:pitch w:val="default"/>
    <w:sig w:usb0="00000000" w:usb1="00000000" w:usb2="00000030" w:usb3="00000000" w:csb0="4008009F" w:csb1="DFD70000"/>
  </w:font>
  <w:font w:name="游ゴシック">
    <w:panose1 w:val="020B0400000000000000"/>
    <w:charset w:val="80"/>
    <w:family w:val="auto"/>
    <w:pitch w:val="default"/>
    <w:sig w:usb0="E00002FF" w:usb1="2AC7FDFF" w:usb2="00000016" w:usb3="00000000" w:csb0="2002009F" w:csb1="00000000"/>
  </w:font>
  <w:font w:name="ＭＳ Ｐゴシック">
    <w:panose1 w:val="020B0600070205080204"/>
    <w:charset w:val="80"/>
    <w:family w:val="auto"/>
    <w:pitch w:val="default"/>
    <w:sig w:usb0="E00002FF" w:usb1="6AC7FDFB" w:usb2="08000012" w:usb3="00000000" w:csb0="4002009F" w:csb1="DFD70000"/>
  </w:font>
  <w:font w:name="游ゴシック Medium">
    <w:panose1 w:val="020B05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HGP創英角ｺﾞｼｯｸUB">
    <w:panose1 w:val="020B0900000000000000"/>
    <w:charset w:val="80"/>
    <w:family w:val="auto"/>
    <w:pitch w:val="default"/>
    <w:sig w:usb0="E00002FF" w:usb1="6AC7FDFB" w:usb2="00000012" w:usb3="00000000" w:csb0="4002009F" w:csb1="DFD70000"/>
  </w:font>
  <w:font w:name="HGP創英角ﾎﾟｯﾌﾟ体">
    <w:panose1 w:val="040B0A00000000000000"/>
    <w:charset w:val="80"/>
    <w:family w:val="auto"/>
    <w:pitch w:val="default"/>
    <w:sig w:usb0="E00002FF" w:usb1="6AC7FDFB" w:usb2="00000012" w:usb3="00000000" w:csb0="4002009F" w:csb1="DFD70000"/>
  </w:font>
  <w:font w:name="HGP創英ﾌﾟﾚｾﾞﾝｽEB">
    <w:panose1 w:val="02020800000000000000"/>
    <w:charset w:val="80"/>
    <w:family w:val="auto"/>
    <w:pitch w:val="default"/>
    <w:sig w:usb0="80000281" w:usb1="28C76CF8" w:usb2="00000010" w:usb3="00000000" w:csb0="00020000" w:csb1="00000000"/>
  </w:font>
  <w:font w:name="游ゴシック Light">
    <w:panose1 w:val="020B0300000000000000"/>
    <w:charset w:val="80"/>
    <w:family w:val="auto"/>
    <w:pitch w:val="default"/>
    <w:sig w:usb0="E00002FF" w:usb1="2AC7FDFF" w:usb2="00000016" w:usb3="00000000" w:csb0="2002009F" w:csb1="00000000"/>
  </w:font>
  <w:font w:name="メイリオ">
    <w:panose1 w:val="020B0604030504040204"/>
    <w:charset w:val="80"/>
    <w:family w:val="auto"/>
    <w:pitch w:val="default"/>
    <w:sig w:usb0="E00002FF" w:usb1="6AC7FFFF" w:usb2="08000012" w:usb3="00000000" w:csb0="6002009F" w:csb1="DFD70000"/>
  </w:font>
  <w:font w:name="ＤＨＰ平成明朝体W7">
    <w:altName w:val="HG明朝B"/>
    <w:panose1 w:val="02020700000000000000"/>
    <w:charset w:val="80"/>
    <w:family w:val="auto"/>
    <w:pitch w:val="default"/>
    <w:sig w:usb0="00000000" w:usb1="00000000" w:usb2="00000010" w:usb3="00000000" w:csb0="00020001" w:csb1="00000000"/>
  </w:font>
  <w:font w:name="Malgun Gothic">
    <w:panose1 w:val="020B0503020000020004"/>
    <w:charset w:val="81"/>
    <w:family w:val="auto"/>
    <w:pitch w:val="default"/>
    <w:sig w:usb0="9000002F" w:usb1="29D77CFB" w:usb2="00000012" w:usb3="00000000" w:csb0="00080001" w:csb1="00000000"/>
  </w:font>
  <w:font w:name="HG明朝B">
    <w:panose1 w:val="02020809000000000000"/>
    <w:charset w:val="80"/>
    <w:family w:val="auto"/>
    <w:pitch w:val="default"/>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B61A"/>
    <w:multiLevelType w:val="singleLevel"/>
    <w:tmpl w:val="5A1FB61A"/>
    <w:lvl w:ilvl="0" w:tentative="0">
      <w:start w:val="1"/>
      <w:numFmt w:val="decimalFullWidth"/>
      <w:suff w:val="nothing"/>
      <w:lvlText w:val="%1．"/>
      <w:lvlJc w:val="left"/>
    </w:lvl>
  </w:abstractNum>
  <w:abstractNum w:abstractNumId="1">
    <w:nsid w:val="5A1FDBE1"/>
    <w:multiLevelType w:val="singleLevel"/>
    <w:tmpl w:val="5A1FDBE1"/>
    <w:lvl w:ilvl="0" w:tentative="0">
      <w:start w:val="1"/>
      <w:numFmt w:val="decimalFullWidth"/>
      <w:suff w:val="nothing"/>
      <w:lvlText w:val="%1．"/>
      <w:lvlJc w:val="left"/>
    </w:lvl>
  </w:abstractNum>
  <w:abstractNum w:abstractNumId="2">
    <w:nsid w:val="5A1FDE3C"/>
    <w:multiLevelType w:val="singleLevel"/>
    <w:tmpl w:val="5A1FDE3C"/>
    <w:lvl w:ilvl="0" w:tentative="0">
      <w:start w:val="1"/>
      <w:numFmt w:val="decimalFullWidth"/>
      <w:suff w:val="nothing"/>
      <w:lvlText w:val="%1．"/>
      <w:lvlJc w:val="left"/>
    </w:lvl>
  </w:abstractNum>
  <w:abstractNum w:abstractNumId="3">
    <w:nsid w:val="5A20A43E"/>
    <w:multiLevelType w:val="singleLevel"/>
    <w:tmpl w:val="5A20A43E"/>
    <w:lvl w:ilvl="0" w:tentative="0">
      <w:start w:val="1"/>
      <w:numFmt w:val="decimalFullWidth"/>
      <w:suff w:val="nothing"/>
      <w:lvlText w:val="%1．"/>
      <w:lvlJc w:val="left"/>
    </w:lvl>
  </w:abstractNum>
  <w:abstractNum w:abstractNumId="4">
    <w:nsid w:val="5A20ACF1"/>
    <w:multiLevelType w:val="singleLevel"/>
    <w:tmpl w:val="5A20ACF1"/>
    <w:lvl w:ilvl="0" w:tentative="0">
      <w:start w:val="5"/>
      <w:numFmt w:val="decimalFullWidth"/>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39C2539"/>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paragraph" w:styleId="2">
    <w:name w:val="heading 2"/>
    <w:next w:val="1"/>
    <w:unhideWhenUsed/>
    <w:qFormat/>
    <w:uiPriority w:val="0"/>
    <w:pPr>
      <w:spacing w:before="0" w:beforeAutospacing="1" w:after="0" w:afterAutospacing="1"/>
      <w:jc w:val="left"/>
    </w:pPr>
    <w:rPr>
      <w:rFonts w:hint="eastAsia" w:ascii="SimSun" w:hAnsi="SimSun" w:eastAsia="SimSun" w:cs="SimSun"/>
      <w:b/>
      <w:kern w:val="0"/>
      <w:sz w:val="36"/>
      <w:szCs w:val="36"/>
      <w:lang w:val="en-US" w:eastAsia="zh-CN" w:bidi="ar-SA"/>
    </w:rPr>
  </w:style>
  <w:style w:type="character" w:default="1" w:styleId="4">
    <w:name w:val="Default Paragraph Font"/>
    <w:semiHidden/>
    <w:qFormat/>
    <w:uiPriority w:val="0"/>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SA"/>
    </w:rPr>
  </w:style>
  <w:style w:type="character" w:styleId="5">
    <w:name w:val="HTML Definition"/>
    <w:basedOn w:val="4"/>
    <w:qFormat/>
    <w:uiPriority w:val="0"/>
    <w:rPr>
      <w:i/>
    </w:rPr>
  </w:style>
  <w:style w:type="character" w:styleId="6">
    <w:name w:val="HTML Variable"/>
    <w:basedOn w:val="4"/>
    <w:qFormat/>
    <w:uiPriority w:val="0"/>
    <w:rPr>
      <w:i/>
    </w:rPr>
  </w:style>
  <w:style w:type="character" w:styleId="7">
    <w:name w:val="Strong"/>
    <w:basedOn w:val="4"/>
    <w:qFormat/>
    <w:uiPriority w:val="0"/>
    <w:rPr>
      <w:b/>
    </w:rPr>
  </w:style>
  <w:style w:type="character" w:styleId="8">
    <w:name w:val="Hyperlink"/>
    <w:basedOn w:val="4"/>
    <w:qFormat/>
    <w:uiPriority w:val="0"/>
    <w:rPr>
      <w:color w:val="2F6BE6"/>
      <w:u w:val="single"/>
    </w:rPr>
  </w:style>
  <w:style w:type="character" w:styleId="9">
    <w:name w:val="FollowedHyperlink"/>
    <w:basedOn w:val="4"/>
    <w:qFormat/>
    <w:uiPriority w:val="0"/>
    <w:rPr>
      <w:color w:val="2F6BE6"/>
      <w:u w:val="single"/>
    </w:rPr>
  </w:style>
  <w:style w:type="character" w:styleId="10">
    <w:name w:val="HTML Cite"/>
    <w:basedOn w:val="4"/>
    <w:qFormat/>
    <w:uiPriority w:val="0"/>
    <w:rPr>
      <w:i/>
    </w:rPr>
  </w:style>
  <w:style w:type="character" w:styleId="11">
    <w:name w:val="Emphasis"/>
    <w:basedOn w:val="4"/>
    <w:qFormat/>
    <w:uiPriority w:val="0"/>
    <w:rPr>
      <w:i/>
    </w:rPr>
  </w:style>
  <w:style w:type="character" w:styleId="12">
    <w:name w:val="HTML Acronym"/>
    <w:basedOn w:val="4"/>
    <w:qFormat/>
    <w:uiPriority w:val="0"/>
  </w:style>
  <w:style w:type="character" w:styleId="13">
    <w:name w:val="HTML Code"/>
    <w:basedOn w:val="4"/>
    <w:qFormat/>
    <w:uiPriority w:val="0"/>
    <w:rPr>
      <w:rFonts w:ascii="Courier New" w:hAnsi="Courier New"/>
      <w:sz w:val="20"/>
    </w:rPr>
  </w:style>
  <w:style w:type="character" w:customStyle="1" w:styleId="15">
    <w:name w:val="texhtml"/>
    <w:qFormat/>
    <w:uiPriority w:val="0"/>
    <w:rPr>
      <w:sz w:val="24"/>
      <w:szCs w:val="24"/>
    </w:rPr>
  </w:style>
  <w:style w:type="character" w:customStyle="1" w:styleId="16">
    <w:name w:val="mwe-math-mathml-inline"/>
    <w:qFormat/>
    <w:uiPriority w:val="0"/>
    <w:rPr>
      <w:sz w:val="25"/>
      <w:szCs w:val="2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2017-11-30T07:19:00Z</dcterms:created>
  <dc:creator>ryofukara</dc:creator>
  <cp:lastModifiedBy>ryofukara</cp:lastModifiedBy>
  <cp:lastPrinted>2017-12-05T01:11:35Z</cp:lastPrinted>
  <dcterms:modified xsi:type="dcterms:W3CDTF">2017-12-05T01:32:39Z</dcterms:modified>
  <dc:title>第８回東海日本思想史研究会発表資料（2017年12月09日・愛知学院大学）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